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4497" w14:textId="77777777" w:rsidR="00C41B56" w:rsidRPr="00E9513C" w:rsidRDefault="00C41B56">
      <w:pPr>
        <w:rPr>
          <w:b/>
          <w:sz w:val="28"/>
          <w:szCs w:val="28"/>
        </w:rPr>
      </w:pPr>
      <w:proofErr w:type="spellStart"/>
      <w:r w:rsidRPr="00E9513C">
        <w:rPr>
          <w:b/>
          <w:sz w:val="28"/>
          <w:szCs w:val="28"/>
        </w:rPr>
        <w:t>Fortezza</w:t>
      </w:r>
      <w:proofErr w:type="spellEnd"/>
      <w:r w:rsidRPr="00E9513C">
        <w:rPr>
          <w:b/>
          <w:sz w:val="28"/>
          <w:szCs w:val="28"/>
        </w:rPr>
        <w:t xml:space="preserve"> Finanz </w:t>
      </w:r>
      <w:r w:rsidR="007F166F">
        <w:rPr>
          <w:b/>
          <w:sz w:val="28"/>
          <w:szCs w:val="28"/>
        </w:rPr>
        <w:t xml:space="preserve">- </w:t>
      </w:r>
      <w:r w:rsidRPr="00E9513C">
        <w:rPr>
          <w:b/>
          <w:sz w:val="28"/>
          <w:szCs w:val="28"/>
        </w:rPr>
        <w:t>Aktienwerk-Fonds</w:t>
      </w:r>
    </w:p>
    <w:p w14:paraId="12DB35E4" w14:textId="122509E5" w:rsidR="001D272D" w:rsidRPr="00E9513C" w:rsidRDefault="00234693">
      <w:pPr>
        <w:rPr>
          <w:b/>
          <w:sz w:val="28"/>
          <w:szCs w:val="28"/>
        </w:rPr>
      </w:pPr>
      <w:r>
        <w:rPr>
          <w:b/>
          <w:sz w:val="28"/>
          <w:szCs w:val="28"/>
        </w:rPr>
        <w:t>Monat</w:t>
      </w:r>
      <w:r w:rsidR="00A40604">
        <w:rPr>
          <w:b/>
          <w:sz w:val="28"/>
          <w:szCs w:val="28"/>
        </w:rPr>
        <w:t>sbericht</w:t>
      </w:r>
      <w:r w:rsidR="00897421" w:rsidRPr="00E9513C">
        <w:rPr>
          <w:b/>
          <w:sz w:val="28"/>
          <w:szCs w:val="28"/>
        </w:rPr>
        <w:t xml:space="preserve"> zum 3</w:t>
      </w:r>
      <w:r w:rsidR="00B86EF4">
        <w:rPr>
          <w:b/>
          <w:sz w:val="28"/>
          <w:szCs w:val="28"/>
        </w:rPr>
        <w:t>1</w:t>
      </w:r>
      <w:r w:rsidR="00897421" w:rsidRPr="00E9513C">
        <w:rPr>
          <w:b/>
          <w:sz w:val="28"/>
          <w:szCs w:val="28"/>
        </w:rPr>
        <w:t>.</w:t>
      </w:r>
      <w:r w:rsidR="007A112C">
        <w:rPr>
          <w:b/>
          <w:sz w:val="28"/>
          <w:szCs w:val="28"/>
        </w:rPr>
        <w:t>07</w:t>
      </w:r>
      <w:r w:rsidR="00A40604">
        <w:rPr>
          <w:b/>
          <w:sz w:val="28"/>
          <w:szCs w:val="28"/>
        </w:rPr>
        <w:t>.</w:t>
      </w:r>
      <w:r w:rsidR="00897421" w:rsidRPr="00E9513C">
        <w:rPr>
          <w:b/>
          <w:sz w:val="28"/>
          <w:szCs w:val="28"/>
        </w:rPr>
        <w:t>20</w:t>
      </w:r>
      <w:r w:rsidR="002332D6">
        <w:rPr>
          <w:b/>
          <w:sz w:val="28"/>
          <w:szCs w:val="28"/>
        </w:rPr>
        <w:t>2</w:t>
      </w:r>
      <w:r w:rsidR="00564C41">
        <w:rPr>
          <w:b/>
          <w:sz w:val="28"/>
          <w:szCs w:val="28"/>
        </w:rPr>
        <w:t>2</w:t>
      </w:r>
    </w:p>
    <w:p w14:paraId="7EAF27EB" w14:textId="77777777" w:rsidR="008D2E94" w:rsidRPr="00A942E5" w:rsidRDefault="008D2E94">
      <w:pPr>
        <w:rPr>
          <w:rFonts w:ascii="Verdana" w:hAnsi="Verdana"/>
          <w:b/>
          <w:sz w:val="28"/>
          <w:szCs w:val="28"/>
        </w:rPr>
      </w:pPr>
      <w:r w:rsidRPr="00A942E5">
        <w:rPr>
          <w:rFonts w:ascii="Verdana" w:hAnsi="Verdana"/>
          <w:b/>
          <w:sz w:val="28"/>
          <w:szCs w:val="28"/>
        </w:rPr>
        <w:t>_____________________________________________</w:t>
      </w:r>
    </w:p>
    <w:p w14:paraId="29F34CAB" w14:textId="77777777" w:rsidR="00801A44" w:rsidRDefault="00801A44" w:rsidP="00801A44">
      <w:pPr>
        <w:jc w:val="both"/>
        <w:rPr>
          <w:sz w:val="24"/>
          <w:szCs w:val="24"/>
        </w:rPr>
      </w:pPr>
      <w:bookmarkStart w:id="0" w:name="_Hlk46926052"/>
    </w:p>
    <w:p w14:paraId="442FD5D8" w14:textId="5056BC69" w:rsidR="00F93612" w:rsidRDefault="00801A44" w:rsidP="00BA0D98">
      <w:pPr>
        <w:jc w:val="both"/>
        <w:rPr>
          <w:sz w:val="24"/>
          <w:szCs w:val="24"/>
        </w:rPr>
      </w:pPr>
      <w:r w:rsidRPr="00E9513C">
        <w:rPr>
          <w:sz w:val="24"/>
          <w:szCs w:val="24"/>
        </w:rPr>
        <w:t>Sehr geehrte Damen und Herren,</w:t>
      </w:r>
    </w:p>
    <w:p w14:paraId="6188DE39" w14:textId="47564C35" w:rsidR="002B5B78" w:rsidRPr="007A112C" w:rsidRDefault="00564C41" w:rsidP="007A112C">
      <w:pPr>
        <w:jc w:val="both"/>
        <w:rPr>
          <w:bCs/>
          <w:sz w:val="24"/>
          <w:szCs w:val="24"/>
        </w:rPr>
      </w:pPr>
      <w:r>
        <w:rPr>
          <w:sz w:val="24"/>
          <w:szCs w:val="24"/>
        </w:rPr>
        <w:t xml:space="preserve">in diesem </w:t>
      </w:r>
      <w:r w:rsidR="00234693">
        <w:rPr>
          <w:sz w:val="24"/>
          <w:szCs w:val="24"/>
        </w:rPr>
        <w:t>Monat</w:t>
      </w:r>
      <w:r>
        <w:rPr>
          <w:sz w:val="24"/>
          <w:szCs w:val="24"/>
        </w:rPr>
        <w:t xml:space="preserve">sbericht möchten wir auf </w:t>
      </w:r>
      <w:r w:rsidR="007A112C">
        <w:rPr>
          <w:sz w:val="24"/>
          <w:szCs w:val="24"/>
        </w:rPr>
        <w:t>ein</w:t>
      </w:r>
      <w:r>
        <w:rPr>
          <w:sz w:val="24"/>
          <w:szCs w:val="24"/>
        </w:rPr>
        <w:t xml:space="preserve"> Unternehmen aus unserem Portfolio näher eingehen</w:t>
      </w:r>
      <w:r>
        <w:rPr>
          <w:bCs/>
          <w:sz w:val="24"/>
          <w:szCs w:val="24"/>
        </w:rPr>
        <w:t>.</w:t>
      </w:r>
    </w:p>
    <w:p w14:paraId="44951C8A" w14:textId="7E58F5B5" w:rsidR="002B5B78" w:rsidRDefault="002B5B78" w:rsidP="007A2EE9">
      <w:pPr>
        <w:pStyle w:val="NurText"/>
      </w:pPr>
    </w:p>
    <w:p w14:paraId="35D71066" w14:textId="77777777" w:rsidR="002B5B78" w:rsidRDefault="002B5B78" w:rsidP="007A2EE9">
      <w:pPr>
        <w:pStyle w:val="NurText"/>
      </w:pPr>
    </w:p>
    <w:bookmarkEnd w:id="0"/>
    <w:p w14:paraId="48557F21" w14:textId="20B43594" w:rsidR="00842389" w:rsidRPr="00464937" w:rsidRDefault="00842389" w:rsidP="00842389">
      <w:pPr>
        <w:jc w:val="both"/>
        <w:rPr>
          <w:rFonts w:eastAsia="Times New Roman" w:cstheme="minorHAnsi"/>
          <w:color w:val="000000" w:themeColor="text1"/>
          <w:sz w:val="28"/>
          <w:szCs w:val="28"/>
        </w:rPr>
      </w:pPr>
      <w:r>
        <w:rPr>
          <w:rFonts w:eastAsia="Times New Roman" w:cstheme="minorHAnsi"/>
          <w:b/>
          <w:bCs/>
          <w:color w:val="000000" w:themeColor="text1"/>
          <w:sz w:val="28"/>
          <w:szCs w:val="28"/>
        </w:rPr>
        <w:t>Bulten</w:t>
      </w:r>
    </w:p>
    <w:p w14:paraId="45232817" w14:textId="232C2168" w:rsidR="00830653" w:rsidRDefault="003F2A8E" w:rsidP="00842389">
      <w:pPr>
        <w:jc w:val="both"/>
        <w:rPr>
          <w:rFonts w:eastAsia="Times New Roman" w:cstheme="minorHAnsi"/>
          <w:sz w:val="24"/>
          <w:szCs w:val="24"/>
        </w:rPr>
      </w:pPr>
      <w:r>
        <w:rPr>
          <w:rFonts w:eastAsia="Times New Roman" w:cstheme="minorHAnsi"/>
          <w:sz w:val="24"/>
          <w:szCs w:val="24"/>
        </w:rPr>
        <w:t>I</w:t>
      </w:r>
      <w:r w:rsidR="00842389">
        <w:rPr>
          <w:rFonts w:eastAsia="Times New Roman" w:cstheme="minorHAnsi"/>
          <w:sz w:val="24"/>
          <w:szCs w:val="24"/>
        </w:rPr>
        <w:t xml:space="preserve">n den letzten </w:t>
      </w:r>
      <w:r>
        <w:rPr>
          <w:rFonts w:eastAsia="Times New Roman" w:cstheme="minorHAnsi"/>
          <w:sz w:val="24"/>
          <w:szCs w:val="24"/>
        </w:rPr>
        <w:t>Woche</w:t>
      </w:r>
      <w:r w:rsidR="00842389">
        <w:rPr>
          <w:rFonts w:eastAsia="Times New Roman" w:cstheme="minorHAnsi"/>
          <w:sz w:val="24"/>
          <w:szCs w:val="24"/>
        </w:rPr>
        <w:t xml:space="preserve">n </w:t>
      </w:r>
      <w:r>
        <w:rPr>
          <w:rFonts w:eastAsia="Times New Roman" w:cstheme="minorHAnsi"/>
          <w:sz w:val="24"/>
          <w:szCs w:val="24"/>
        </w:rPr>
        <w:t>haben wir</w:t>
      </w:r>
      <w:r w:rsidR="002B5B78">
        <w:rPr>
          <w:rFonts w:eastAsia="Times New Roman" w:cstheme="minorHAnsi"/>
          <w:sz w:val="24"/>
          <w:szCs w:val="24"/>
        </w:rPr>
        <w:t xml:space="preserve"> unsere</w:t>
      </w:r>
      <w:r w:rsidR="00842389">
        <w:rPr>
          <w:rFonts w:eastAsia="Times New Roman" w:cstheme="minorHAnsi"/>
          <w:sz w:val="24"/>
          <w:szCs w:val="24"/>
        </w:rPr>
        <w:t xml:space="preserve"> Position in Bulten wieder deutlich ausgebaut. Dieser Schraubenlieferant für die Automobilindustrie hat uns mit den Zahlen zu</w:t>
      </w:r>
      <w:r w:rsidR="005776C1">
        <w:rPr>
          <w:rFonts w:eastAsia="Times New Roman" w:cstheme="minorHAnsi"/>
          <w:sz w:val="24"/>
          <w:szCs w:val="24"/>
        </w:rPr>
        <w:t>m</w:t>
      </w:r>
      <w:r w:rsidR="00842389">
        <w:rPr>
          <w:rFonts w:eastAsia="Times New Roman" w:cstheme="minorHAnsi"/>
          <w:sz w:val="24"/>
          <w:szCs w:val="24"/>
        </w:rPr>
        <w:t xml:space="preserve"> </w:t>
      </w:r>
      <w:r>
        <w:rPr>
          <w:rFonts w:eastAsia="Times New Roman" w:cstheme="minorHAnsi"/>
          <w:sz w:val="24"/>
          <w:szCs w:val="24"/>
        </w:rPr>
        <w:t>zweiten Quartal</w:t>
      </w:r>
      <w:r w:rsidR="00842389">
        <w:rPr>
          <w:rFonts w:eastAsia="Times New Roman" w:cstheme="minorHAnsi"/>
          <w:sz w:val="24"/>
          <w:szCs w:val="24"/>
        </w:rPr>
        <w:t xml:space="preserve"> 2022 </w:t>
      </w:r>
      <w:r>
        <w:rPr>
          <w:rFonts w:eastAsia="Times New Roman" w:cstheme="minorHAnsi"/>
          <w:sz w:val="24"/>
          <w:szCs w:val="24"/>
        </w:rPr>
        <w:t xml:space="preserve">erneut </w:t>
      </w:r>
      <w:r w:rsidR="00842389">
        <w:rPr>
          <w:rFonts w:eastAsia="Times New Roman" w:cstheme="minorHAnsi"/>
          <w:sz w:val="24"/>
          <w:szCs w:val="24"/>
        </w:rPr>
        <w:t xml:space="preserve">überzeugt. </w:t>
      </w:r>
      <w:r w:rsidR="00B34CC1">
        <w:rPr>
          <w:rFonts w:eastAsia="Times New Roman" w:cstheme="minorHAnsi"/>
          <w:sz w:val="24"/>
          <w:szCs w:val="24"/>
        </w:rPr>
        <w:t>Das EBIT lag knapp unter dem Niveau des Vorjahres, womit wir auch gerechnet hatten. Dies war keine Überraschung, da die steigenden Strom- und Lohnkosten sich belastend ausgewirkt hatten. Noch deutlich</w:t>
      </w:r>
      <w:r>
        <w:rPr>
          <w:rFonts w:eastAsia="Times New Roman" w:cstheme="minorHAnsi"/>
          <w:sz w:val="24"/>
          <w:szCs w:val="24"/>
        </w:rPr>
        <w:t>er</w:t>
      </w:r>
      <w:r w:rsidR="00B34CC1">
        <w:rPr>
          <w:rFonts w:eastAsia="Times New Roman" w:cstheme="minorHAnsi"/>
          <w:sz w:val="24"/>
          <w:szCs w:val="24"/>
        </w:rPr>
        <w:t xml:space="preserve"> lastet der </w:t>
      </w:r>
      <w:r>
        <w:rPr>
          <w:rFonts w:eastAsia="Times New Roman" w:cstheme="minorHAnsi"/>
          <w:sz w:val="24"/>
          <w:szCs w:val="24"/>
        </w:rPr>
        <w:t xml:space="preserve">hohe </w:t>
      </w:r>
      <w:r w:rsidR="00B34CC1">
        <w:rPr>
          <w:rFonts w:eastAsia="Times New Roman" w:cstheme="minorHAnsi"/>
          <w:sz w:val="24"/>
          <w:szCs w:val="24"/>
        </w:rPr>
        <w:t>Stahlpreis auf den Margen, d</w:t>
      </w:r>
      <w:r>
        <w:rPr>
          <w:rFonts w:eastAsia="Times New Roman" w:cstheme="minorHAnsi"/>
          <w:sz w:val="24"/>
          <w:szCs w:val="24"/>
        </w:rPr>
        <w:t>er</w:t>
      </w:r>
      <w:r w:rsidR="00B34CC1">
        <w:rPr>
          <w:rFonts w:eastAsia="Times New Roman" w:cstheme="minorHAnsi"/>
          <w:sz w:val="24"/>
          <w:szCs w:val="24"/>
        </w:rPr>
        <w:t xml:space="preserve"> erst mit 3</w:t>
      </w:r>
      <w:r>
        <w:rPr>
          <w:rFonts w:eastAsia="Times New Roman" w:cstheme="minorHAnsi"/>
          <w:sz w:val="24"/>
          <w:szCs w:val="24"/>
        </w:rPr>
        <w:t xml:space="preserve"> </w:t>
      </w:r>
      <w:r w:rsidR="00B34CC1">
        <w:rPr>
          <w:rFonts w:eastAsia="Times New Roman" w:cstheme="minorHAnsi"/>
          <w:sz w:val="24"/>
          <w:szCs w:val="24"/>
        </w:rPr>
        <w:t>-</w:t>
      </w:r>
      <w:r>
        <w:rPr>
          <w:rFonts w:eastAsia="Times New Roman" w:cstheme="minorHAnsi"/>
          <w:sz w:val="24"/>
          <w:szCs w:val="24"/>
        </w:rPr>
        <w:t xml:space="preserve"> </w:t>
      </w:r>
      <w:r w:rsidR="00B34CC1">
        <w:rPr>
          <w:rFonts w:eastAsia="Times New Roman" w:cstheme="minorHAnsi"/>
          <w:sz w:val="24"/>
          <w:szCs w:val="24"/>
        </w:rPr>
        <w:t>6 Monaten Verzögerung</w:t>
      </w:r>
      <w:r w:rsidR="002B5B78">
        <w:rPr>
          <w:rFonts w:eastAsia="Times New Roman" w:cstheme="minorHAnsi"/>
          <w:sz w:val="24"/>
          <w:szCs w:val="24"/>
        </w:rPr>
        <w:t xml:space="preserve"> an die Kunden</w:t>
      </w:r>
      <w:r w:rsidR="00B34CC1">
        <w:rPr>
          <w:rFonts w:eastAsia="Times New Roman" w:cstheme="minorHAnsi"/>
          <w:sz w:val="24"/>
          <w:szCs w:val="24"/>
        </w:rPr>
        <w:t xml:space="preserve"> weitergegeben werden k</w:t>
      </w:r>
      <w:r>
        <w:rPr>
          <w:rFonts w:eastAsia="Times New Roman" w:cstheme="minorHAnsi"/>
          <w:sz w:val="24"/>
          <w:szCs w:val="24"/>
        </w:rPr>
        <w:t>an</w:t>
      </w:r>
      <w:r w:rsidR="00B34CC1">
        <w:rPr>
          <w:rFonts w:eastAsia="Times New Roman" w:cstheme="minorHAnsi"/>
          <w:sz w:val="24"/>
          <w:szCs w:val="24"/>
        </w:rPr>
        <w:t>n. Da die Stahlpreise in den letzten Monaten deutlich gefallen sind, wird d</w:t>
      </w:r>
      <w:r w:rsidR="002B5B78">
        <w:rPr>
          <w:rFonts w:eastAsia="Times New Roman" w:cstheme="minorHAnsi"/>
          <w:sz w:val="24"/>
          <w:szCs w:val="24"/>
        </w:rPr>
        <w:t>ies</w:t>
      </w:r>
      <w:r w:rsidR="00B34CC1">
        <w:rPr>
          <w:rFonts w:eastAsia="Times New Roman" w:cstheme="minorHAnsi"/>
          <w:sz w:val="24"/>
          <w:szCs w:val="24"/>
        </w:rPr>
        <w:t xml:space="preserve"> Bulten auf der Margenseite </w:t>
      </w:r>
      <w:r>
        <w:rPr>
          <w:rFonts w:eastAsia="Times New Roman" w:cstheme="minorHAnsi"/>
          <w:sz w:val="24"/>
          <w:szCs w:val="24"/>
        </w:rPr>
        <w:t xml:space="preserve">in naher Zukunft </w:t>
      </w:r>
      <w:r w:rsidR="00B34CC1">
        <w:rPr>
          <w:rFonts w:eastAsia="Times New Roman" w:cstheme="minorHAnsi"/>
          <w:sz w:val="24"/>
          <w:szCs w:val="24"/>
        </w:rPr>
        <w:t>deutlichen Rückenwind geben. Mit zusätzlich</w:t>
      </w:r>
      <w:r>
        <w:rPr>
          <w:rFonts w:eastAsia="Times New Roman" w:cstheme="minorHAnsi"/>
          <w:sz w:val="24"/>
          <w:szCs w:val="24"/>
        </w:rPr>
        <w:t>en</w:t>
      </w:r>
      <w:r w:rsidR="00B34CC1">
        <w:rPr>
          <w:rFonts w:eastAsia="Times New Roman" w:cstheme="minorHAnsi"/>
          <w:sz w:val="24"/>
          <w:szCs w:val="24"/>
        </w:rPr>
        <w:t xml:space="preserve"> Preiserhöhungen auf Grund der allgemeinen Inflation sehen wir ab Q3 2022 deutlich bessere Ergebnisse, die dann über dem Vorjahresn</w:t>
      </w:r>
      <w:r w:rsidR="007F742E">
        <w:rPr>
          <w:rFonts w:eastAsia="Times New Roman" w:cstheme="minorHAnsi"/>
          <w:sz w:val="24"/>
          <w:szCs w:val="24"/>
        </w:rPr>
        <w:t>i</w:t>
      </w:r>
      <w:r w:rsidR="00B34CC1">
        <w:rPr>
          <w:rFonts w:eastAsia="Times New Roman" w:cstheme="minorHAnsi"/>
          <w:sz w:val="24"/>
          <w:szCs w:val="24"/>
        </w:rPr>
        <w:t xml:space="preserve">veau zu liegen kommen sollten. </w:t>
      </w:r>
    </w:p>
    <w:p w14:paraId="799BBB09" w14:textId="64735393" w:rsidR="00B34CC1" w:rsidRDefault="00B34CC1" w:rsidP="00842389">
      <w:pPr>
        <w:jc w:val="both"/>
        <w:rPr>
          <w:rFonts w:ascii="Verdana" w:hAnsi="Verdana"/>
          <w:sz w:val="20"/>
          <w:szCs w:val="20"/>
        </w:rPr>
      </w:pPr>
      <w:r>
        <w:rPr>
          <w:rFonts w:eastAsia="Times New Roman" w:cstheme="minorHAnsi"/>
          <w:sz w:val="24"/>
          <w:szCs w:val="24"/>
        </w:rPr>
        <w:t>Darüber</w:t>
      </w:r>
      <w:r w:rsidR="007F742E">
        <w:rPr>
          <w:rFonts w:eastAsia="Times New Roman" w:cstheme="minorHAnsi"/>
          <w:sz w:val="24"/>
          <w:szCs w:val="24"/>
        </w:rPr>
        <w:t xml:space="preserve"> </w:t>
      </w:r>
      <w:r>
        <w:rPr>
          <w:rFonts w:eastAsia="Times New Roman" w:cstheme="minorHAnsi"/>
          <w:sz w:val="24"/>
          <w:szCs w:val="24"/>
        </w:rPr>
        <w:t>hinaus hat Bulten im Conference</w:t>
      </w:r>
      <w:r w:rsidR="003F2A8E">
        <w:rPr>
          <w:rFonts w:eastAsia="Times New Roman" w:cstheme="minorHAnsi"/>
          <w:sz w:val="24"/>
          <w:szCs w:val="24"/>
        </w:rPr>
        <w:t>-</w:t>
      </w:r>
      <w:r>
        <w:rPr>
          <w:rFonts w:eastAsia="Times New Roman" w:cstheme="minorHAnsi"/>
          <w:sz w:val="24"/>
          <w:szCs w:val="24"/>
        </w:rPr>
        <w:t xml:space="preserve">Call erwähnt, dass </w:t>
      </w:r>
      <w:r w:rsidR="002B5B78">
        <w:rPr>
          <w:rFonts w:eastAsia="Times New Roman" w:cstheme="minorHAnsi"/>
          <w:sz w:val="24"/>
          <w:szCs w:val="24"/>
        </w:rPr>
        <w:t>sie</w:t>
      </w:r>
      <w:r>
        <w:rPr>
          <w:rFonts w:eastAsia="Times New Roman" w:cstheme="minorHAnsi"/>
          <w:sz w:val="24"/>
          <w:szCs w:val="24"/>
        </w:rPr>
        <w:t xml:space="preserve"> eine Rekordanzahl an Neuaufträgen gewinnen konnten. Auch wenn diese in der Regel erst in 2</w:t>
      </w:r>
      <w:r w:rsidR="003F2A8E">
        <w:rPr>
          <w:rFonts w:eastAsia="Times New Roman" w:cstheme="minorHAnsi"/>
          <w:sz w:val="24"/>
          <w:szCs w:val="24"/>
        </w:rPr>
        <w:t xml:space="preserve"> </w:t>
      </w:r>
      <w:r>
        <w:rPr>
          <w:rFonts w:eastAsia="Times New Roman" w:cstheme="minorHAnsi"/>
          <w:sz w:val="24"/>
          <w:szCs w:val="24"/>
        </w:rPr>
        <w:t>-</w:t>
      </w:r>
      <w:r w:rsidR="003F2A8E">
        <w:rPr>
          <w:rFonts w:eastAsia="Times New Roman" w:cstheme="minorHAnsi"/>
          <w:sz w:val="24"/>
          <w:szCs w:val="24"/>
        </w:rPr>
        <w:t xml:space="preserve"> </w:t>
      </w:r>
      <w:r>
        <w:rPr>
          <w:rFonts w:eastAsia="Times New Roman" w:cstheme="minorHAnsi"/>
          <w:sz w:val="24"/>
          <w:szCs w:val="24"/>
        </w:rPr>
        <w:t>3 Jahren hochlaufen, zeigt dies</w:t>
      </w:r>
      <w:r w:rsidR="007F742E">
        <w:rPr>
          <w:rFonts w:eastAsia="Times New Roman" w:cstheme="minorHAnsi"/>
          <w:sz w:val="24"/>
          <w:szCs w:val="24"/>
        </w:rPr>
        <w:t xml:space="preserve"> die Wettbewerbsfähigkeit der Gesellschaft. Wir erwarten, dass Bulten in den kommenden Jahren steigende Umsätze auch in deutlich steigende Margen </w:t>
      </w:r>
      <w:r w:rsidR="00F23A62">
        <w:rPr>
          <w:rFonts w:eastAsia="Times New Roman" w:cstheme="minorHAnsi"/>
          <w:sz w:val="24"/>
          <w:szCs w:val="24"/>
        </w:rPr>
        <w:t>um</w:t>
      </w:r>
      <w:r w:rsidR="007F742E">
        <w:rPr>
          <w:rFonts w:eastAsia="Times New Roman" w:cstheme="minorHAnsi"/>
          <w:sz w:val="24"/>
          <w:szCs w:val="24"/>
        </w:rPr>
        <w:t>münzen kann. Sofern die mittelfristigen Ziele im Jahr 2024 mit einem Umsatz in Höhe von SEK 5 Mrd. und einer EBIT-Marge von 8</w:t>
      </w:r>
      <w:r w:rsidR="002B5B78">
        <w:rPr>
          <w:rFonts w:eastAsia="Times New Roman" w:cstheme="minorHAnsi"/>
          <w:sz w:val="24"/>
          <w:szCs w:val="24"/>
        </w:rPr>
        <w:t xml:space="preserve"> </w:t>
      </w:r>
      <w:r w:rsidR="007F742E">
        <w:rPr>
          <w:rFonts w:eastAsia="Times New Roman" w:cstheme="minorHAnsi"/>
          <w:sz w:val="24"/>
          <w:szCs w:val="24"/>
        </w:rPr>
        <w:t xml:space="preserve">% erreicht werden, notiert die Aktie </w:t>
      </w:r>
      <w:r w:rsidR="002B5B78">
        <w:rPr>
          <w:rFonts w:eastAsia="Times New Roman" w:cstheme="minorHAnsi"/>
          <w:sz w:val="24"/>
          <w:szCs w:val="24"/>
        </w:rPr>
        <w:t xml:space="preserve">derzeit </w:t>
      </w:r>
      <w:r w:rsidR="00F23A62">
        <w:rPr>
          <w:rFonts w:eastAsia="Times New Roman" w:cstheme="minorHAnsi"/>
          <w:sz w:val="24"/>
          <w:szCs w:val="24"/>
        </w:rPr>
        <w:t xml:space="preserve">etwa </w:t>
      </w:r>
      <w:r w:rsidR="002B5B78">
        <w:rPr>
          <w:rFonts w:eastAsia="Times New Roman" w:cstheme="minorHAnsi"/>
          <w:sz w:val="24"/>
          <w:szCs w:val="24"/>
        </w:rPr>
        <w:t>mit</w:t>
      </w:r>
      <w:r w:rsidR="007F742E">
        <w:rPr>
          <w:rFonts w:eastAsia="Times New Roman" w:cstheme="minorHAnsi"/>
          <w:sz w:val="24"/>
          <w:szCs w:val="24"/>
        </w:rPr>
        <w:t xml:space="preserve"> einem KGV von sehr niedrigen 5.</w:t>
      </w:r>
    </w:p>
    <w:p w14:paraId="048DFA56" w14:textId="77777777" w:rsidR="00CD407D" w:rsidRDefault="00CD407D" w:rsidP="00477660">
      <w:pPr>
        <w:jc w:val="both"/>
        <w:rPr>
          <w:sz w:val="24"/>
          <w:szCs w:val="24"/>
        </w:rPr>
      </w:pPr>
    </w:p>
    <w:p w14:paraId="61106CAF" w14:textId="77777777" w:rsidR="00AB4156" w:rsidRPr="00E014E4" w:rsidRDefault="00AB4156" w:rsidP="00AB4156">
      <w:pPr>
        <w:jc w:val="both"/>
        <w:rPr>
          <w:bCs/>
          <w:sz w:val="24"/>
          <w:szCs w:val="24"/>
        </w:rPr>
      </w:pPr>
      <w:r>
        <w:rPr>
          <w:bCs/>
          <w:sz w:val="24"/>
          <w:szCs w:val="24"/>
        </w:rPr>
        <w:t xml:space="preserve">Wir </w:t>
      </w:r>
      <w:r w:rsidRPr="00F8615B">
        <w:rPr>
          <w:sz w:val="24"/>
          <w:szCs w:val="24"/>
        </w:rPr>
        <w:t xml:space="preserve">hoffen, Ihnen mit </w:t>
      </w:r>
      <w:r>
        <w:rPr>
          <w:sz w:val="24"/>
          <w:szCs w:val="24"/>
        </w:rPr>
        <w:t>unseren Monatsberichten einen tieferen Einblick und ein besseres Verständnis für die Entwicklung einzelner</w:t>
      </w:r>
      <w:r w:rsidRPr="00F8615B">
        <w:rPr>
          <w:sz w:val="24"/>
          <w:szCs w:val="24"/>
        </w:rPr>
        <w:t xml:space="preserve"> </w:t>
      </w:r>
      <w:r>
        <w:rPr>
          <w:sz w:val="24"/>
          <w:szCs w:val="24"/>
        </w:rPr>
        <w:t>Fondspositionen zu liefern</w:t>
      </w:r>
      <w:r w:rsidRPr="00F8615B">
        <w:rPr>
          <w:sz w:val="24"/>
          <w:szCs w:val="24"/>
        </w:rPr>
        <w:t>.</w:t>
      </w:r>
    </w:p>
    <w:p w14:paraId="361E0DAF" w14:textId="51214CED" w:rsidR="00CD407D" w:rsidRDefault="00AB4156" w:rsidP="00477660">
      <w:pPr>
        <w:jc w:val="both"/>
        <w:rPr>
          <w:sz w:val="24"/>
          <w:szCs w:val="24"/>
        </w:rPr>
      </w:pPr>
      <w:r w:rsidRPr="000C5054">
        <w:rPr>
          <w:sz w:val="24"/>
          <w:szCs w:val="24"/>
        </w:rPr>
        <w:t>Für Fragen stehen wir Ihnen selbstverständlich jederzeit gerne zur Verfügung.</w:t>
      </w:r>
    </w:p>
    <w:p w14:paraId="51CB1026" w14:textId="77777777" w:rsidR="007E6D2F" w:rsidRDefault="007E6D2F" w:rsidP="0029759F">
      <w:pPr>
        <w:spacing w:line="360" w:lineRule="auto"/>
        <w:jc w:val="both"/>
        <w:rPr>
          <w:sz w:val="24"/>
          <w:szCs w:val="24"/>
        </w:rPr>
      </w:pPr>
    </w:p>
    <w:p w14:paraId="6EF03DA9" w14:textId="7F0083BE" w:rsidR="006420A9" w:rsidRDefault="000F00DA" w:rsidP="0029759F">
      <w:pPr>
        <w:spacing w:line="360" w:lineRule="auto"/>
        <w:jc w:val="both"/>
        <w:rPr>
          <w:sz w:val="24"/>
          <w:szCs w:val="24"/>
        </w:rPr>
      </w:pPr>
      <w:r w:rsidRPr="000C5054">
        <w:rPr>
          <w:sz w:val="24"/>
          <w:szCs w:val="24"/>
        </w:rPr>
        <w:lastRenderedPageBreak/>
        <w:t>Herzliche Grüße</w:t>
      </w:r>
    </w:p>
    <w:p w14:paraId="117A782E" w14:textId="77777777" w:rsidR="0027695E" w:rsidRDefault="000F00DA" w:rsidP="0027695E">
      <w:pPr>
        <w:spacing w:line="240" w:lineRule="auto"/>
        <w:jc w:val="both"/>
        <w:rPr>
          <w:sz w:val="24"/>
          <w:szCs w:val="24"/>
        </w:rPr>
      </w:pPr>
      <w:r w:rsidRPr="000C5054">
        <w:rPr>
          <w:sz w:val="24"/>
          <w:szCs w:val="24"/>
        </w:rPr>
        <w:t>Wolfgang Altmann</w:t>
      </w:r>
      <w:r w:rsidR="00AF7A30" w:rsidRPr="000C5054">
        <w:rPr>
          <w:sz w:val="24"/>
          <w:szCs w:val="24"/>
        </w:rPr>
        <w:tab/>
      </w:r>
      <w:r w:rsidR="00AF7A30" w:rsidRPr="000C5054">
        <w:rPr>
          <w:sz w:val="24"/>
          <w:szCs w:val="24"/>
        </w:rPr>
        <w:tab/>
      </w:r>
      <w:r w:rsidRPr="000C5054">
        <w:rPr>
          <w:sz w:val="24"/>
          <w:szCs w:val="24"/>
        </w:rPr>
        <w:t>Jochen Waag</w:t>
      </w:r>
    </w:p>
    <w:p w14:paraId="226132E3" w14:textId="77777777" w:rsidR="006B7BE9" w:rsidRPr="000C5054" w:rsidRDefault="00AF7A30" w:rsidP="0027695E">
      <w:pPr>
        <w:spacing w:line="240" w:lineRule="auto"/>
        <w:jc w:val="both"/>
        <w:rPr>
          <w:sz w:val="24"/>
          <w:szCs w:val="24"/>
        </w:rPr>
      </w:pPr>
      <w:r w:rsidRPr="000C5054">
        <w:rPr>
          <w:sz w:val="24"/>
          <w:szCs w:val="24"/>
        </w:rPr>
        <w:t>Fond</w:t>
      </w:r>
      <w:r w:rsidR="00912721" w:rsidRPr="000C5054">
        <w:rPr>
          <w:sz w:val="24"/>
          <w:szCs w:val="24"/>
        </w:rPr>
        <w:t>s</w:t>
      </w:r>
      <w:r w:rsidRPr="000C5054">
        <w:rPr>
          <w:sz w:val="24"/>
          <w:szCs w:val="24"/>
        </w:rPr>
        <w:t>manager</w:t>
      </w:r>
      <w:r w:rsidRPr="000C5054">
        <w:rPr>
          <w:sz w:val="24"/>
          <w:szCs w:val="24"/>
        </w:rPr>
        <w:tab/>
      </w:r>
      <w:r w:rsidRPr="000C5054">
        <w:rPr>
          <w:sz w:val="24"/>
          <w:szCs w:val="24"/>
        </w:rPr>
        <w:tab/>
        <w:t>Berater (Research)</w:t>
      </w:r>
    </w:p>
    <w:p w14:paraId="252D4A7C" w14:textId="74814D13" w:rsidR="00597448" w:rsidRDefault="00597448" w:rsidP="000A710C">
      <w:pPr>
        <w:jc w:val="both"/>
        <w:rPr>
          <w:rFonts w:ascii="Verdana" w:hAnsi="Verdana"/>
          <w:sz w:val="14"/>
          <w:szCs w:val="14"/>
        </w:rPr>
      </w:pPr>
    </w:p>
    <w:p w14:paraId="1F76B76F" w14:textId="77777777" w:rsidR="007A0FCF" w:rsidRDefault="007A0FCF" w:rsidP="000A710C">
      <w:pPr>
        <w:jc w:val="both"/>
        <w:rPr>
          <w:rFonts w:ascii="Verdana" w:hAnsi="Verdana"/>
          <w:sz w:val="14"/>
          <w:szCs w:val="14"/>
        </w:rPr>
      </w:pPr>
    </w:p>
    <w:p w14:paraId="745E7A4F" w14:textId="77777777" w:rsidR="00597448" w:rsidRDefault="00597448" w:rsidP="000A710C">
      <w:pPr>
        <w:jc w:val="both"/>
        <w:rPr>
          <w:rFonts w:ascii="Verdana" w:hAnsi="Verdana"/>
          <w:sz w:val="14"/>
          <w:szCs w:val="14"/>
        </w:rPr>
      </w:pPr>
    </w:p>
    <w:p w14:paraId="05E9EE75" w14:textId="6FE277D1" w:rsidR="00DA5A08" w:rsidRPr="0040108C" w:rsidRDefault="00DA5A08" w:rsidP="000A710C">
      <w:pPr>
        <w:jc w:val="both"/>
        <w:rPr>
          <w:rFonts w:ascii="Verdana" w:hAnsi="Verdana"/>
          <w:sz w:val="18"/>
          <w:szCs w:val="18"/>
        </w:rPr>
      </w:pPr>
      <w:r w:rsidRPr="0040108C">
        <w:rPr>
          <w:rFonts w:ascii="Verdana" w:hAnsi="Verdana"/>
          <w:sz w:val="18"/>
          <w:szCs w:val="18"/>
        </w:rPr>
        <w:t xml:space="preserve">Hinweis: Die Angaben dienen der Information. Sie sind keine Anlageempfehlung und keine Einladung zur Zeichnung oder zum Kauf oder Verkauf von Fondsanteilen, Wertpapieren oder sonstigen Finanzprodukten. Alleinige Grundlage für einen solchen Kauf sind </w:t>
      </w:r>
      <w:r w:rsidR="0029759F" w:rsidRPr="0040108C">
        <w:rPr>
          <w:rFonts w:ascii="Verdana" w:hAnsi="Verdana" w:cs="Arial"/>
          <w:sz w:val="18"/>
          <w:szCs w:val="18"/>
        </w:rPr>
        <w:t xml:space="preserve">ausschließlich der Verkaufsprospekt mit dem Verwaltungsreglement, die wesentlichen Anlegerinformationen (KID) sowie die </w:t>
      </w:r>
      <w:r w:rsidR="00775997" w:rsidRPr="0040108C">
        <w:rPr>
          <w:rFonts w:ascii="Verdana" w:hAnsi="Verdana" w:cs="Arial"/>
          <w:sz w:val="18"/>
          <w:szCs w:val="18"/>
        </w:rPr>
        <w:t>Halbjahres- und Jahresb</w:t>
      </w:r>
      <w:r w:rsidR="0029759F" w:rsidRPr="0040108C">
        <w:rPr>
          <w:rFonts w:ascii="Verdana" w:hAnsi="Verdana" w:cs="Arial"/>
          <w:sz w:val="18"/>
          <w:szCs w:val="18"/>
        </w:rPr>
        <w:t xml:space="preserve">erichte. Eine aktuelle Version der vorgenannten Dokumente ist kostenlos in deutscher Sprache am Sitz der Verwaltungsgesellschaft </w:t>
      </w:r>
      <w:proofErr w:type="spellStart"/>
      <w:r w:rsidR="0029759F" w:rsidRPr="0040108C">
        <w:rPr>
          <w:rFonts w:ascii="Verdana" w:hAnsi="Verdana" w:cs="Arial"/>
          <w:sz w:val="18"/>
          <w:szCs w:val="18"/>
          <w:lang w:eastAsia="zh-CN"/>
        </w:rPr>
        <w:t>IPConcept</w:t>
      </w:r>
      <w:proofErr w:type="spellEnd"/>
      <w:r w:rsidR="0029759F" w:rsidRPr="0040108C">
        <w:rPr>
          <w:rFonts w:ascii="Verdana" w:hAnsi="Verdana" w:cs="Arial"/>
          <w:sz w:val="18"/>
          <w:szCs w:val="18"/>
          <w:lang w:eastAsia="zh-CN"/>
        </w:rPr>
        <w:t xml:space="preserve"> (Luxemburg) S.A., 4, </w:t>
      </w:r>
      <w:proofErr w:type="spellStart"/>
      <w:r w:rsidR="0029759F" w:rsidRPr="0040108C">
        <w:rPr>
          <w:rFonts w:ascii="Verdana" w:hAnsi="Verdana" w:cs="Arial"/>
          <w:sz w:val="18"/>
          <w:szCs w:val="18"/>
          <w:lang w:eastAsia="zh-CN"/>
        </w:rPr>
        <w:t>rue</w:t>
      </w:r>
      <w:proofErr w:type="spellEnd"/>
      <w:r w:rsidR="0029759F" w:rsidRPr="0040108C">
        <w:rPr>
          <w:rFonts w:ascii="Verdana" w:hAnsi="Verdana" w:cs="Arial"/>
          <w:sz w:val="18"/>
          <w:szCs w:val="18"/>
          <w:lang w:eastAsia="zh-CN"/>
        </w:rPr>
        <w:t xml:space="preserve"> Thomas Edison, L-1445 </w:t>
      </w:r>
      <w:proofErr w:type="spellStart"/>
      <w:r w:rsidR="0029759F" w:rsidRPr="0040108C">
        <w:rPr>
          <w:rFonts w:ascii="Verdana" w:hAnsi="Verdana" w:cs="Arial"/>
          <w:sz w:val="18"/>
          <w:szCs w:val="18"/>
          <w:lang w:eastAsia="zh-CN"/>
        </w:rPr>
        <w:t>Strassen</w:t>
      </w:r>
      <w:proofErr w:type="spellEnd"/>
      <w:r w:rsidR="0029759F" w:rsidRPr="0040108C">
        <w:rPr>
          <w:rFonts w:ascii="Verdana" w:hAnsi="Verdana" w:cs="Arial"/>
          <w:sz w:val="18"/>
          <w:szCs w:val="18"/>
          <w:lang w:eastAsia="zh-CN"/>
        </w:rPr>
        <w:t>, Luxemburg, sowie auf der Homepage (</w:t>
      </w:r>
      <w:hyperlink r:id="rId8" w:history="1">
        <w:r w:rsidR="0029759F" w:rsidRPr="0040108C">
          <w:rPr>
            <w:rStyle w:val="Hyperlink"/>
            <w:rFonts w:ascii="Verdana" w:hAnsi="Verdana" w:cs="Arial"/>
            <w:color w:val="004667"/>
            <w:sz w:val="18"/>
            <w:szCs w:val="18"/>
            <w:lang w:eastAsia="zh-CN"/>
          </w:rPr>
          <w:t>www.ipconcept.com</w:t>
        </w:r>
      </w:hyperlink>
      <w:r w:rsidR="0029759F" w:rsidRPr="0040108C">
        <w:rPr>
          <w:rFonts w:ascii="Verdana" w:hAnsi="Verdana" w:cs="Arial"/>
          <w:sz w:val="18"/>
          <w:szCs w:val="18"/>
          <w:lang w:eastAsia="zh-CN"/>
        </w:rPr>
        <w:t>)</w:t>
      </w:r>
      <w:r w:rsidR="00946467" w:rsidRPr="0040108C">
        <w:rPr>
          <w:rFonts w:ascii="Verdana" w:hAnsi="Verdana" w:cs="Arial"/>
          <w:sz w:val="18"/>
          <w:szCs w:val="18"/>
          <w:lang w:eastAsia="zh-CN"/>
        </w:rPr>
        <w:t xml:space="preserve">, </w:t>
      </w:r>
      <w:r w:rsidR="007C50F6" w:rsidRPr="0040108C">
        <w:rPr>
          <w:rFonts w:ascii="Verdana" w:hAnsi="Verdana" w:cs="Arial"/>
          <w:sz w:val="18"/>
          <w:szCs w:val="18"/>
          <w:lang w:eastAsia="zh-CN"/>
        </w:rPr>
        <w:t>der Zahlstelle DZ P</w:t>
      </w:r>
      <w:r w:rsidR="00186AD4" w:rsidRPr="0040108C">
        <w:rPr>
          <w:rFonts w:ascii="Verdana" w:hAnsi="Verdana" w:cs="Arial"/>
          <w:sz w:val="18"/>
          <w:szCs w:val="18"/>
          <w:lang w:eastAsia="zh-CN"/>
        </w:rPr>
        <w:t>RIVATBANK</w:t>
      </w:r>
      <w:r w:rsidR="007C50F6" w:rsidRPr="0040108C">
        <w:rPr>
          <w:rFonts w:ascii="Verdana" w:hAnsi="Verdana" w:cs="Arial"/>
          <w:sz w:val="18"/>
          <w:szCs w:val="18"/>
          <w:lang w:eastAsia="zh-CN"/>
        </w:rPr>
        <w:t xml:space="preserve"> S.A., 4, </w:t>
      </w:r>
      <w:proofErr w:type="spellStart"/>
      <w:r w:rsidR="007C50F6" w:rsidRPr="0040108C">
        <w:rPr>
          <w:rFonts w:ascii="Verdana" w:hAnsi="Verdana" w:cs="Arial"/>
          <w:sz w:val="18"/>
          <w:szCs w:val="18"/>
          <w:lang w:eastAsia="zh-CN"/>
        </w:rPr>
        <w:t>rue</w:t>
      </w:r>
      <w:proofErr w:type="spellEnd"/>
      <w:r w:rsidR="007C50F6" w:rsidRPr="0040108C">
        <w:rPr>
          <w:rFonts w:ascii="Verdana" w:hAnsi="Verdana" w:cs="Arial"/>
          <w:sz w:val="18"/>
          <w:szCs w:val="18"/>
          <w:lang w:eastAsia="zh-CN"/>
        </w:rPr>
        <w:t xml:space="preserve"> Thomas Edison, L-1445 </w:t>
      </w:r>
      <w:proofErr w:type="spellStart"/>
      <w:r w:rsidR="007C50F6" w:rsidRPr="0040108C">
        <w:rPr>
          <w:rFonts w:ascii="Verdana" w:hAnsi="Verdana" w:cs="Arial"/>
          <w:sz w:val="18"/>
          <w:szCs w:val="18"/>
          <w:lang w:eastAsia="zh-CN"/>
        </w:rPr>
        <w:t>Strassen</w:t>
      </w:r>
      <w:proofErr w:type="spellEnd"/>
      <w:r w:rsidR="007C50F6" w:rsidRPr="0040108C">
        <w:rPr>
          <w:rFonts w:ascii="Verdana" w:hAnsi="Verdana" w:cs="Arial"/>
          <w:sz w:val="18"/>
          <w:szCs w:val="18"/>
          <w:lang w:eastAsia="zh-CN"/>
        </w:rPr>
        <w:t>, Luxemburg</w:t>
      </w:r>
      <w:r w:rsidR="0029759F" w:rsidRPr="0040108C">
        <w:rPr>
          <w:rFonts w:ascii="Verdana" w:hAnsi="Verdana"/>
          <w:sz w:val="18"/>
          <w:szCs w:val="18"/>
        </w:rPr>
        <w:t xml:space="preserve"> </w:t>
      </w:r>
      <w:r w:rsidR="0029759F" w:rsidRPr="0040108C">
        <w:rPr>
          <w:rFonts w:ascii="Verdana" w:hAnsi="Verdana" w:cs="Arial"/>
          <w:sz w:val="18"/>
          <w:szCs w:val="18"/>
          <w:lang w:eastAsia="zh-CN"/>
        </w:rPr>
        <w:t xml:space="preserve">und der deutschen Vertriebsstelle </w:t>
      </w:r>
      <w:proofErr w:type="spellStart"/>
      <w:r w:rsidR="0029759F" w:rsidRPr="0040108C">
        <w:rPr>
          <w:rFonts w:ascii="Verdana" w:hAnsi="Verdana" w:cs="Arial"/>
          <w:sz w:val="18"/>
          <w:szCs w:val="18"/>
          <w:lang w:eastAsia="zh-CN"/>
        </w:rPr>
        <w:t>Fortezza</w:t>
      </w:r>
      <w:proofErr w:type="spellEnd"/>
      <w:r w:rsidR="0029759F" w:rsidRPr="0040108C">
        <w:rPr>
          <w:rFonts w:ascii="Verdana" w:hAnsi="Verdana" w:cs="Arial"/>
          <w:sz w:val="18"/>
          <w:szCs w:val="18"/>
          <w:lang w:eastAsia="zh-CN"/>
        </w:rPr>
        <w:t xml:space="preserve"> Finanz AG, Hauptmarkt 16, 90403 Nürnberg, erhältlich</w:t>
      </w:r>
      <w:r w:rsidR="0029759F" w:rsidRPr="0040108C">
        <w:rPr>
          <w:rFonts w:ascii="Verdana" w:hAnsi="Verdana" w:cs="Arial"/>
          <w:sz w:val="18"/>
          <w:szCs w:val="18"/>
        </w:rPr>
        <w:t>.</w:t>
      </w:r>
      <w:r w:rsidR="0029759F" w:rsidRPr="0040108C">
        <w:rPr>
          <w:rFonts w:ascii="Arial" w:hAnsi="Arial" w:cs="Arial"/>
          <w:sz w:val="18"/>
          <w:szCs w:val="18"/>
        </w:rPr>
        <w:t xml:space="preserve"> </w:t>
      </w:r>
      <w:r w:rsidR="0029759F" w:rsidRPr="0040108C">
        <w:rPr>
          <w:rFonts w:ascii="Verdana" w:hAnsi="Verdana"/>
          <w:sz w:val="18"/>
          <w:szCs w:val="18"/>
        </w:rPr>
        <w:t xml:space="preserve">Hinweise zu Chancen und Risiken sind dem Verkaufsprospekt zu entnehmen. </w:t>
      </w:r>
      <w:r w:rsidRPr="0040108C">
        <w:rPr>
          <w:rFonts w:ascii="Verdana" w:hAnsi="Verdana"/>
          <w:sz w:val="18"/>
          <w:szCs w:val="18"/>
        </w:rPr>
        <w:t>Bitte kontaktieren Sie hierzu Ihren Berater. Historische Daten sind keine Garantie für zukünftige Erträge. Alle Angaben sind ohne Gewähr.</w:t>
      </w:r>
    </w:p>
    <w:p w14:paraId="7A6DB69F" w14:textId="6147E9E0" w:rsidR="000A710C" w:rsidRDefault="000A710C" w:rsidP="005456B1">
      <w:pPr>
        <w:spacing w:line="240" w:lineRule="auto"/>
        <w:jc w:val="both"/>
        <w:rPr>
          <w:rFonts w:ascii="Verdana" w:hAnsi="Verdana"/>
          <w:sz w:val="18"/>
          <w:szCs w:val="18"/>
        </w:rPr>
      </w:pPr>
      <w:r w:rsidRPr="0040108C">
        <w:rPr>
          <w:rFonts w:ascii="Verdana" w:hAnsi="Verdana"/>
          <w:sz w:val="18"/>
          <w:szCs w:val="18"/>
        </w:rPr>
        <w:t>Disclaimer: Bei diesem Dokument handelt es sich um eine Kundeninformation ("KI") im Sinne des Wertpapierhandelsgesetzes. Für den Inhalt ist au</w:t>
      </w:r>
      <w:r w:rsidR="007F166F" w:rsidRPr="0040108C">
        <w:rPr>
          <w:rFonts w:ascii="Verdana" w:hAnsi="Verdana"/>
          <w:sz w:val="18"/>
          <w:szCs w:val="18"/>
        </w:rPr>
        <w:t>sschließlich die unten genannte Vertriebsstelle</w:t>
      </w:r>
      <w:r w:rsidRPr="0040108C">
        <w:rPr>
          <w:rFonts w:ascii="Verdana" w:hAnsi="Verdana"/>
          <w:sz w:val="18"/>
          <w:szCs w:val="18"/>
        </w:rPr>
        <w:t xml:space="preserve"> als Verfasser verantwortlich. Diese "KI" wird ausschließlich zu Informationszwecken eingesetzt und kann eine individuelle anlage- und anlegergerechte Beratung nicht ersetzen. Diese "KI" begründet weder einen Vertrag noch irgendeine anderweitige Verpflichtung oder stellt ein irgendwie geartetes Vertragsangebot dar. Ferner stellen die Inhalte weder eine Anlageberatung, eine individuelle Anlageempfehlung, eine Einladung zur Zeichnung von Wertpapieren oder eine Willenserklärung oder Aufforderung zum Vertragsschluss über ein Geschäft in Finanzinstrumenten dar. Diese "KI" ist nur für professionelle Kunden und geeignete Gegenparteien mit gewöhnlichem Aufenthalt bzw. Sitz in Deutschland bestimmt und wurde nicht mit der Absicht verfasst, einen rechtlichen oder steuerlichen Rat zu geben. Die steuerliche Behandlung von Transaktionen ist von den persönlichen Verhältnissen des jeweiligen Kunden abhängig und evtl. künftigen Änderungen unterworfen. Empfehlungen und Prognosen stellen unverbindliche Werturteile über zukünftiges Geschehen dar, sie können sich daher bzgl. der zukünftigen Entwicklung eines Produkts als unzutreffend erweisen. Die aufgeführten Informationen beziehen sich ausschließlich auf den Zeitpunkt der Erstellung dieser "KI", eine Garantie für die Aktualität und fortgeltende Richtigkeit kann nicht übernommen werden. Wertentwicklungen in der Vergangenheit sind kein zuverlässiger Indikator für zukünftige Wertentwicklungen. Die vorliegende "KI" ist urheberrechtlich geschützt, jede Vervielfältigung und die gewerbliche Verwendung sind nicht gestattet. Herausgeber: Die </w:t>
      </w:r>
      <w:proofErr w:type="spellStart"/>
      <w:r w:rsidRPr="0040108C">
        <w:rPr>
          <w:rFonts w:ascii="Verdana" w:hAnsi="Verdana"/>
          <w:sz w:val="18"/>
          <w:szCs w:val="18"/>
        </w:rPr>
        <w:t>Fortezza</w:t>
      </w:r>
      <w:proofErr w:type="spellEnd"/>
      <w:r w:rsidRPr="0040108C">
        <w:rPr>
          <w:rFonts w:ascii="Verdana" w:hAnsi="Verdana"/>
          <w:sz w:val="18"/>
          <w:szCs w:val="18"/>
        </w:rPr>
        <w:t xml:space="preserve"> Finanz AG, Hauptmarkt 16, 90403 Nürnberg, besitzt für die die Erbringung der Anlageberatung gemäß § 1 Abs. 1a Nr. 1a KWG und der Anlagevermittlung gemäß § 1 Abs. 1a Nr. 1 KWG eine entsprechende Erlaubnis der Bundesanstalt für Finanzdienstleistungsaufsicht gemäß § 32 KWG. Der vorstehende Inhalt gibt ausschließlich die Meinungen des Verfassers wider. Eine Änderung dieser Meinung ist jederzeit möglich, ohne dass es publiziert wird. Die </w:t>
      </w:r>
      <w:proofErr w:type="spellStart"/>
      <w:r w:rsidRPr="0040108C">
        <w:rPr>
          <w:rFonts w:ascii="Verdana" w:hAnsi="Verdana"/>
          <w:sz w:val="18"/>
          <w:szCs w:val="18"/>
        </w:rPr>
        <w:t>Fortezza</w:t>
      </w:r>
      <w:proofErr w:type="spellEnd"/>
      <w:r w:rsidRPr="0040108C">
        <w:rPr>
          <w:rFonts w:ascii="Verdana" w:hAnsi="Verdana"/>
          <w:sz w:val="18"/>
          <w:szCs w:val="18"/>
        </w:rPr>
        <w:t xml:space="preserve"> Finanz AG übernimmt für den Inhalt, die Richtigkeit und die Aktualität der enthaltenen Informationen keine Gewähr und haftet nicht für Schäden, die durch die Verwendung der "KI" oder Teilen hiervon entstehen.</w:t>
      </w:r>
    </w:p>
    <w:p w14:paraId="16D286D5" w14:textId="54B673AE" w:rsidR="00830653" w:rsidRDefault="00830653" w:rsidP="005456B1">
      <w:pPr>
        <w:spacing w:line="240" w:lineRule="auto"/>
        <w:jc w:val="both"/>
        <w:rPr>
          <w:rFonts w:ascii="Verdana" w:hAnsi="Verdana"/>
          <w:sz w:val="18"/>
          <w:szCs w:val="18"/>
        </w:rPr>
      </w:pPr>
    </w:p>
    <w:p w14:paraId="7680BFA9" w14:textId="4445B459" w:rsidR="007A112C" w:rsidRDefault="007A112C" w:rsidP="005456B1">
      <w:pPr>
        <w:spacing w:line="240" w:lineRule="auto"/>
        <w:jc w:val="both"/>
        <w:rPr>
          <w:rFonts w:ascii="Verdana" w:hAnsi="Verdana"/>
          <w:sz w:val="18"/>
          <w:szCs w:val="18"/>
        </w:rPr>
      </w:pPr>
    </w:p>
    <w:p w14:paraId="4124A135" w14:textId="77777777" w:rsidR="007A112C" w:rsidRDefault="007A112C" w:rsidP="005456B1">
      <w:pPr>
        <w:spacing w:line="240" w:lineRule="auto"/>
        <w:jc w:val="both"/>
        <w:rPr>
          <w:rFonts w:ascii="Verdana" w:hAnsi="Verdana"/>
          <w:sz w:val="18"/>
          <w:szCs w:val="18"/>
        </w:rPr>
      </w:pPr>
      <w:bookmarkStart w:id="1" w:name="_GoBack"/>
      <w:bookmarkEnd w:id="1"/>
    </w:p>
    <w:p w14:paraId="0DE6A224" w14:textId="77777777" w:rsidR="0040108C" w:rsidRDefault="0040108C" w:rsidP="0040108C">
      <w:pPr>
        <w:autoSpaceDE w:val="0"/>
        <w:autoSpaceDN w:val="0"/>
        <w:adjustRightInd w:val="0"/>
        <w:spacing w:after="0" w:line="240" w:lineRule="auto"/>
        <w:rPr>
          <w:rFonts w:ascii="Calibri" w:hAnsi="Calibri" w:cs="Calibri"/>
          <w:b/>
          <w:bCs/>
          <w:color w:val="000000"/>
          <w:sz w:val="32"/>
          <w:szCs w:val="32"/>
        </w:rPr>
      </w:pPr>
    </w:p>
    <w:p w14:paraId="4F002BE6" w14:textId="3B502D4C" w:rsidR="0040108C" w:rsidRPr="0040108C" w:rsidRDefault="0040108C" w:rsidP="0040108C">
      <w:pPr>
        <w:autoSpaceDE w:val="0"/>
        <w:autoSpaceDN w:val="0"/>
        <w:adjustRightInd w:val="0"/>
        <w:spacing w:after="0" w:line="240" w:lineRule="auto"/>
        <w:rPr>
          <w:rFonts w:ascii="Calibri" w:hAnsi="Calibri" w:cs="Calibri"/>
          <w:color w:val="000000"/>
          <w:sz w:val="28"/>
          <w:szCs w:val="28"/>
        </w:rPr>
      </w:pPr>
      <w:r w:rsidRPr="0040108C">
        <w:rPr>
          <w:rFonts w:ascii="Calibri" w:hAnsi="Calibri" w:cs="Calibri"/>
          <w:b/>
          <w:bCs/>
          <w:color w:val="000000"/>
          <w:sz w:val="28"/>
          <w:szCs w:val="28"/>
        </w:rPr>
        <w:lastRenderedPageBreak/>
        <w:t xml:space="preserve">Abkürzungsverzeichnis </w:t>
      </w:r>
    </w:p>
    <w:p w14:paraId="54A0E4A1" w14:textId="3A8C7877" w:rsidR="0040108C" w:rsidRPr="0040108C" w:rsidRDefault="0040108C" w:rsidP="0040108C">
      <w:pPr>
        <w:autoSpaceDE w:val="0"/>
        <w:autoSpaceDN w:val="0"/>
        <w:adjustRightInd w:val="0"/>
        <w:spacing w:after="0" w:line="240" w:lineRule="auto"/>
        <w:rPr>
          <w:rFonts w:ascii="Calibri" w:hAnsi="Calibri" w:cs="Calibri"/>
          <w:color w:val="000000"/>
        </w:rPr>
      </w:pPr>
    </w:p>
    <w:p w14:paraId="22B53847" w14:textId="0B3DD27A" w:rsidR="006429E2" w:rsidRDefault="006429E2" w:rsidP="0040108C">
      <w:pPr>
        <w:autoSpaceDE w:val="0"/>
        <w:autoSpaceDN w:val="0"/>
        <w:adjustRightInd w:val="0"/>
        <w:spacing w:after="0" w:line="240" w:lineRule="auto"/>
        <w:rPr>
          <w:rFonts w:ascii="Calibri" w:hAnsi="Calibri" w:cs="Calibri"/>
          <w:color w:val="000000"/>
        </w:rPr>
      </w:pPr>
      <w:r>
        <w:rPr>
          <w:rFonts w:ascii="Calibri" w:hAnsi="Calibri" w:cs="Calibri"/>
          <w:color w:val="000000"/>
        </w:rPr>
        <w:t>DCF</w:t>
      </w:r>
      <w:r>
        <w:rPr>
          <w:rFonts w:ascii="Calibri" w:hAnsi="Calibri" w:cs="Calibri"/>
          <w:color w:val="000000"/>
        </w:rPr>
        <w:tab/>
      </w:r>
      <w:r>
        <w:rPr>
          <w:rFonts w:ascii="Calibri" w:hAnsi="Calibri" w:cs="Calibri"/>
          <w:color w:val="000000"/>
        </w:rPr>
        <w:tab/>
      </w:r>
      <w:r>
        <w:rPr>
          <w:rFonts w:ascii="Calibri" w:hAnsi="Calibri" w:cs="Calibri"/>
          <w:color w:val="000000"/>
        </w:rPr>
        <w:tab/>
      </w:r>
      <w:proofErr w:type="spellStart"/>
      <w:r w:rsidR="003C06B3">
        <w:rPr>
          <w:rFonts w:ascii="Calibri" w:hAnsi="Calibri" w:cs="Calibri"/>
          <w:color w:val="000000"/>
        </w:rPr>
        <w:t>Discounted</w:t>
      </w:r>
      <w:proofErr w:type="spellEnd"/>
      <w:r w:rsidR="003C06B3">
        <w:rPr>
          <w:rFonts w:ascii="Calibri" w:hAnsi="Calibri" w:cs="Calibri"/>
          <w:color w:val="000000"/>
        </w:rPr>
        <w:t xml:space="preserve"> Cash-Flow</w:t>
      </w:r>
    </w:p>
    <w:p w14:paraId="3B6FD8AB" w14:textId="097D305E" w:rsidR="0040108C" w:rsidRPr="0040108C" w:rsidRDefault="0040108C" w:rsidP="0040108C">
      <w:pPr>
        <w:autoSpaceDE w:val="0"/>
        <w:autoSpaceDN w:val="0"/>
        <w:adjustRightInd w:val="0"/>
        <w:spacing w:after="0" w:line="240" w:lineRule="auto"/>
        <w:rPr>
          <w:rFonts w:ascii="Calibri" w:hAnsi="Calibri" w:cs="Calibri"/>
          <w:color w:val="000000"/>
        </w:rPr>
      </w:pPr>
      <w:r w:rsidRPr="0040108C">
        <w:rPr>
          <w:rFonts w:ascii="Calibri" w:hAnsi="Calibri" w:cs="Calibri"/>
          <w:color w:val="000000"/>
        </w:rPr>
        <w:t xml:space="preserve">EBIT </w:t>
      </w:r>
      <w:r>
        <w:rPr>
          <w:rFonts w:ascii="Calibri" w:hAnsi="Calibri" w:cs="Calibri"/>
          <w:color w:val="000000"/>
        </w:rPr>
        <w:tab/>
      </w:r>
      <w:r>
        <w:rPr>
          <w:rFonts w:ascii="Calibri" w:hAnsi="Calibri" w:cs="Calibri"/>
          <w:color w:val="000000"/>
        </w:rPr>
        <w:tab/>
      </w:r>
      <w:r>
        <w:rPr>
          <w:rFonts w:ascii="Calibri" w:hAnsi="Calibri" w:cs="Calibri"/>
          <w:color w:val="000000"/>
        </w:rPr>
        <w:tab/>
      </w:r>
      <w:r w:rsidRPr="0040108C">
        <w:rPr>
          <w:rFonts w:ascii="Calibri" w:hAnsi="Calibri" w:cs="Calibri"/>
          <w:color w:val="000000"/>
        </w:rPr>
        <w:t xml:space="preserve">Ergebnis vor Zinsen und Steuern </w:t>
      </w:r>
    </w:p>
    <w:p w14:paraId="4CD7EC57" w14:textId="559410C5" w:rsidR="0040108C" w:rsidRPr="0040108C" w:rsidRDefault="0040108C" w:rsidP="0040108C">
      <w:pPr>
        <w:autoSpaceDE w:val="0"/>
        <w:autoSpaceDN w:val="0"/>
        <w:adjustRightInd w:val="0"/>
        <w:spacing w:after="0" w:line="240" w:lineRule="auto"/>
        <w:rPr>
          <w:rFonts w:ascii="Calibri" w:hAnsi="Calibri" w:cs="Calibri"/>
          <w:color w:val="000000"/>
        </w:rPr>
      </w:pPr>
      <w:r w:rsidRPr="0040108C">
        <w:rPr>
          <w:rFonts w:ascii="Calibri" w:hAnsi="Calibri" w:cs="Calibri"/>
          <w:color w:val="000000"/>
        </w:rPr>
        <w:t xml:space="preserve">EBITDA </w:t>
      </w:r>
      <w:r>
        <w:rPr>
          <w:rFonts w:ascii="Calibri" w:hAnsi="Calibri" w:cs="Calibri"/>
          <w:color w:val="000000"/>
        </w:rPr>
        <w:tab/>
      </w:r>
      <w:r>
        <w:rPr>
          <w:rFonts w:ascii="Calibri" w:hAnsi="Calibri" w:cs="Calibri"/>
          <w:color w:val="000000"/>
        </w:rPr>
        <w:tab/>
      </w:r>
      <w:r>
        <w:rPr>
          <w:rFonts w:ascii="Calibri" w:hAnsi="Calibri" w:cs="Calibri"/>
          <w:color w:val="000000"/>
        </w:rPr>
        <w:tab/>
      </w:r>
      <w:r w:rsidRPr="0040108C">
        <w:rPr>
          <w:rFonts w:ascii="Calibri" w:hAnsi="Calibri" w:cs="Calibri"/>
          <w:color w:val="000000"/>
        </w:rPr>
        <w:t xml:space="preserve">Ergebnis vor Zinsen, Steuern, Abschreibungen und Amortisationen </w:t>
      </w:r>
    </w:p>
    <w:p w14:paraId="1EED1F3A" w14:textId="2C1B8949" w:rsidR="0040108C" w:rsidRPr="0040108C" w:rsidRDefault="0040108C" w:rsidP="0040108C">
      <w:pPr>
        <w:autoSpaceDE w:val="0"/>
        <w:autoSpaceDN w:val="0"/>
        <w:adjustRightInd w:val="0"/>
        <w:spacing w:after="0" w:line="240" w:lineRule="auto"/>
        <w:rPr>
          <w:rFonts w:ascii="Calibri" w:hAnsi="Calibri" w:cs="Calibri"/>
          <w:color w:val="000000"/>
        </w:rPr>
      </w:pPr>
      <w:r w:rsidRPr="0040108C">
        <w:rPr>
          <w:rFonts w:ascii="Calibri" w:hAnsi="Calibri" w:cs="Calibri"/>
          <w:color w:val="000000"/>
        </w:rPr>
        <w:t xml:space="preserve">Enterprise Value </w:t>
      </w:r>
      <w:r>
        <w:rPr>
          <w:rFonts w:ascii="Calibri" w:hAnsi="Calibri" w:cs="Calibri"/>
          <w:color w:val="000000"/>
        </w:rPr>
        <w:tab/>
      </w:r>
      <w:r w:rsidRPr="0040108C">
        <w:rPr>
          <w:rFonts w:ascii="Calibri" w:hAnsi="Calibri" w:cs="Calibri"/>
          <w:color w:val="000000"/>
        </w:rPr>
        <w:t>Marktkapitalisierung + Nettoverschuldung / -</w:t>
      </w:r>
      <w:r>
        <w:rPr>
          <w:rFonts w:ascii="Calibri" w:hAnsi="Calibri" w:cs="Calibri"/>
          <w:color w:val="000000"/>
        </w:rPr>
        <w:t xml:space="preserve"> </w:t>
      </w:r>
      <w:r w:rsidRPr="0040108C">
        <w:rPr>
          <w:rFonts w:ascii="Calibri" w:hAnsi="Calibri" w:cs="Calibri"/>
          <w:color w:val="000000"/>
        </w:rPr>
        <w:t xml:space="preserve">Nettoliquidität  </w:t>
      </w:r>
    </w:p>
    <w:p w14:paraId="179BB9DD" w14:textId="4BDCB7F7" w:rsidR="0040108C" w:rsidRPr="0040108C" w:rsidRDefault="0040108C" w:rsidP="0040108C">
      <w:pPr>
        <w:autoSpaceDE w:val="0"/>
        <w:autoSpaceDN w:val="0"/>
        <w:adjustRightInd w:val="0"/>
        <w:spacing w:after="0" w:line="240" w:lineRule="auto"/>
        <w:rPr>
          <w:rFonts w:ascii="Calibri" w:hAnsi="Calibri" w:cs="Calibri"/>
          <w:color w:val="000000"/>
        </w:rPr>
      </w:pPr>
      <w:r w:rsidRPr="0040108C">
        <w:rPr>
          <w:rFonts w:ascii="Calibri" w:hAnsi="Calibri" w:cs="Calibri"/>
          <w:color w:val="000000"/>
        </w:rPr>
        <w:t xml:space="preserve">EV/EBIT </w:t>
      </w:r>
      <w:r>
        <w:rPr>
          <w:rFonts w:ascii="Calibri" w:hAnsi="Calibri" w:cs="Calibri"/>
          <w:color w:val="000000"/>
        </w:rPr>
        <w:tab/>
      </w:r>
      <w:r>
        <w:rPr>
          <w:rFonts w:ascii="Calibri" w:hAnsi="Calibri" w:cs="Calibri"/>
          <w:color w:val="000000"/>
        </w:rPr>
        <w:tab/>
      </w:r>
      <w:r w:rsidRPr="0040108C">
        <w:rPr>
          <w:rFonts w:ascii="Calibri" w:hAnsi="Calibri" w:cs="Calibri"/>
          <w:color w:val="000000"/>
        </w:rPr>
        <w:t>Enterprise Value im Verhältnis zum E</w:t>
      </w:r>
      <w:r w:rsidR="003C06B3">
        <w:rPr>
          <w:rFonts w:ascii="Calibri" w:hAnsi="Calibri" w:cs="Calibri"/>
          <w:color w:val="000000"/>
        </w:rPr>
        <w:t>BIT</w:t>
      </w:r>
      <w:r w:rsidRPr="0040108C">
        <w:rPr>
          <w:rFonts w:ascii="Calibri" w:hAnsi="Calibri" w:cs="Calibri"/>
          <w:color w:val="000000"/>
        </w:rPr>
        <w:t xml:space="preserve"> </w:t>
      </w:r>
    </w:p>
    <w:p w14:paraId="009026E5" w14:textId="77777777" w:rsidR="00400407" w:rsidRDefault="0040108C" w:rsidP="0040108C">
      <w:pPr>
        <w:autoSpaceDE w:val="0"/>
        <w:autoSpaceDN w:val="0"/>
        <w:adjustRightInd w:val="0"/>
        <w:spacing w:after="0" w:line="240" w:lineRule="auto"/>
        <w:rPr>
          <w:rFonts w:ascii="Calibri" w:hAnsi="Calibri" w:cs="Calibri"/>
          <w:color w:val="000000"/>
        </w:rPr>
      </w:pPr>
      <w:r w:rsidRPr="0040108C">
        <w:rPr>
          <w:rFonts w:ascii="Calibri" w:hAnsi="Calibri" w:cs="Calibri"/>
          <w:color w:val="000000"/>
        </w:rPr>
        <w:t xml:space="preserve">KGV </w:t>
      </w:r>
      <w:r>
        <w:rPr>
          <w:rFonts w:ascii="Calibri" w:hAnsi="Calibri" w:cs="Calibri"/>
          <w:color w:val="000000"/>
        </w:rPr>
        <w:tab/>
      </w:r>
      <w:r>
        <w:rPr>
          <w:rFonts w:ascii="Calibri" w:hAnsi="Calibri" w:cs="Calibri"/>
          <w:color w:val="000000"/>
        </w:rPr>
        <w:tab/>
      </w:r>
      <w:r>
        <w:rPr>
          <w:rFonts w:ascii="Calibri" w:hAnsi="Calibri" w:cs="Calibri"/>
          <w:color w:val="000000"/>
        </w:rPr>
        <w:tab/>
      </w:r>
      <w:r w:rsidRPr="0040108C">
        <w:rPr>
          <w:rFonts w:ascii="Calibri" w:hAnsi="Calibri" w:cs="Calibri"/>
          <w:color w:val="000000"/>
        </w:rPr>
        <w:t>Kurs-Gewinn-Verhältnis</w:t>
      </w:r>
    </w:p>
    <w:p w14:paraId="4C3603C3" w14:textId="6E4239FD" w:rsidR="0040108C" w:rsidRPr="0040108C" w:rsidRDefault="00400407" w:rsidP="0040108C">
      <w:pPr>
        <w:autoSpaceDE w:val="0"/>
        <w:autoSpaceDN w:val="0"/>
        <w:adjustRightInd w:val="0"/>
        <w:spacing w:after="0" w:line="240" w:lineRule="auto"/>
        <w:rPr>
          <w:rFonts w:ascii="Calibri" w:hAnsi="Calibri" w:cs="Calibri"/>
          <w:color w:val="000000"/>
        </w:rPr>
      </w:pPr>
      <w:r>
        <w:rPr>
          <w:rFonts w:ascii="Calibri" w:hAnsi="Calibri" w:cs="Calibri"/>
          <w:color w:val="000000"/>
        </w:rPr>
        <w:t>M&amp;A</w:t>
      </w:r>
      <w:r>
        <w:rPr>
          <w:rFonts w:ascii="Calibri" w:hAnsi="Calibri" w:cs="Calibri"/>
          <w:color w:val="000000"/>
        </w:rPr>
        <w:tab/>
      </w:r>
      <w:r>
        <w:rPr>
          <w:rFonts w:ascii="Calibri" w:hAnsi="Calibri" w:cs="Calibri"/>
          <w:color w:val="000000"/>
        </w:rPr>
        <w:tab/>
      </w:r>
      <w:r>
        <w:rPr>
          <w:rFonts w:ascii="Calibri" w:hAnsi="Calibri" w:cs="Calibri"/>
          <w:color w:val="000000"/>
        </w:rPr>
        <w:tab/>
        <w:t>Mergers &amp; Acquisitions</w:t>
      </w:r>
      <w:r w:rsidRPr="0040108C">
        <w:rPr>
          <w:rFonts w:ascii="Calibri" w:hAnsi="Calibri" w:cs="Calibri"/>
          <w:color w:val="000000"/>
        </w:rPr>
        <w:t xml:space="preserve"> </w:t>
      </w:r>
      <w:r w:rsidR="0040108C" w:rsidRPr="0040108C">
        <w:rPr>
          <w:rFonts w:ascii="Calibri" w:hAnsi="Calibri" w:cs="Calibri"/>
          <w:color w:val="000000"/>
        </w:rPr>
        <w:t xml:space="preserve"> </w:t>
      </w:r>
    </w:p>
    <w:p w14:paraId="4F3B3DAF" w14:textId="52A73613" w:rsidR="0040108C" w:rsidRPr="0040108C" w:rsidRDefault="0040108C" w:rsidP="003C06B3">
      <w:pPr>
        <w:autoSpaceDE w:val="0"/>
        <w:autoSpaceDN w:val="0"/>
        <w:adjustRightInd w:val="0"/>
        <w:spacing w:after="0" w:line="240" w:lineRule="auto"/>
        <w:ind w:left="2124" w:hanging="2124"/>
        <w:rPr>
          <w:rFonts w:ascii="Calibri" w:hAnsi="Calibri" w:cs="Calibri"/>
          <w:color w:val="000000"/>
        </w:rPr>
      </w:pPr>
      <w:r w:rsidRPr="0040108C">
        <w:rPr>
          <w:rFonts w:ascii="Calibri" w:hAnsi="Calibri" w:cs="Calibri"/>
          <w:color w:val="000000"/>
        </w:rPr>
        <w:t xml:space="preserve">ROCE </w:t>
      </w:r>
      <w:r>
        <w:rPr>
          <w:rFonts w:ascii="Calibri" w:hAnsi="Calibri" w:cs="Calibri"/>
          <w:color w:val="000000"/>
        </w:rPr>
        <w:tab/>
      </w:r>
      <w:r w:rsidRPr="0040108C">
        <w:rPr>
          <w:rFonts w:ascii="Calibri" w:hAnsi="Calibri" w:cs="Calibri"/>
          <w:color w:val="000000"/>
        </w:rPr>
        <w:t xml:space="preserve">Return on Capital </w:t>
      </w:r>
      <w:proofErr w:type="spellStart"/>
      <w:r w:rsidRPr="0040108C">
        <w:rPr>
          <w:rFonts w:ascii="Calibri" w:hAnsi="Calibri" w:cs="Calibri"/>
          <w:color w:val="000000"/>
        </w:rPr>
        <w:t>Employed</w:t>
      </w:r>
      <w:proofErr w:type="spellEnd"/>
      <w:r w:rsidR="003C06B3">
        <w:rPr>
          <w:rFonts w:ascii="Calibri" w:hAnsi="Calibri" w:cs="Calibri"/>
          <w:color w:val="000000"/>
        </w:rPr>
        <w:t xml:space="preserve">, auch Kapitalrendite genannt                         </w:t>
      </w:r>
      <w:proofErr w:type="gramStart"/>
      <w:r w:rsidR="003C06B3">
        <w:rPr>
          <w:rFonts w:ascii="Calibri" w:hAnsi="Calibri" w:cs="Calibri"/>
          <w:color w:val="000000"/>
        </w:rPr>
        <w:t xml:space="preserve"> </w:t>
      </w:r>
      <w:r w:rsidRPr="0040108C">
        <w:rPr>
          <w:rFonts w:ascii="Calibri" w:hAnsi="Calibri" w:cs="Calibri"/>
          <w:color w:val="000000"/>
        </w:rPr>
        <w:t xml:space="preserve"> </w:t>
      </w:r>
      <w:r w:rsidR="003C06B3">
        <w:rPr>
          <w:rFonts w:ascii="Calibri" w:hAnsi="Calibri" w:cs="Calibri"/>
          <w:color w:val="000000"/>
        </w:rPr>
        <w:t xml:space="preserve"> </w:t>
      </w:r>
      <w:r w:rsidRPr="003C06B3">
        <w:rPr>
          <w:rFonts w:ascii="Calibri" w:hAnsi="Calibri" w:cs="Calibri"/>
          <w:color w:val="000000"/>
          <w:sz w:val="18"/>
          <w:szCs w:val="18"/>
        </w:rPr>
        <w:t>(</w:t>
      </w:r>
      <w:proofErr w:type="gramEnd"/>
      <w:r w:rsidRPr="003C06B3">
        <w:rPr>
          <w:rFonts w:ascii="Cambria Math" w:hAnsi="Cambria Math" w:cs="Cambria Math"/>
          <w:color w:val="000000"/>
          <w:sz w:val="18"/>
          <w:szCs w:val="18"/>
        </w:rPr>
        <w:t>𝐸𝐵𝐼𝑇</w:t>
      </w:r>
      <w:r w:rsidR="003C06B3" w:rsidRPr="003C06B3">
        <w:rPr>
          <w:rFonts w:ascii="Cambria Math" w:hAnsi="Cambria Math" w:cs="Cambria Math"/>
          <w:color w:val="000000"/>
          <w:sz w:val="18"/>
          <w:szCs w:val="18"/>
        </w:rPr>
        <w:t xml:space="preserve"> im Verhältnis zu</w:t>
      </w:r>
      <w:r w:rsidRPr="003C06B3">
        <w:rPr>
          <w:rFonts w:ascii="Cambria Math" w:hAnsi="Cambria Math" w:cs="Cambria Math"/>
          <w:color w:val="000000"/>
          <w:sz w:val="18"/>
          <w:szCs w:val="18"/>
        </w:rPr>
        <w:t xml:space="preserve"> 𝑊𝑜𝑟𝑘𝑖𝑛𝑔 𝐶𝑎𝑝𝑖𝑡𝑎𝑙+𝑂𝑝𝑒𝑟𝑎𝑡𝑖𝑣𝑒𝑠 𝐴𝑛𝑙𝑎𝑔𝑒𝑣𝑒𝑟𝑚ö𝑔𝑒𝑛</w:t>
      </w:r>
      <w:r w:rsidRPr="003C06B3">
        <w:rPr>
          <w:rFonts w:ascii="Calibri" w:hAnsi="Calibri" w:cs="Calibri"/>
          <w:color w:val="000000"/>
          <w:sz w:val="18"/>
          <w:szCs w:val="18"/>
        </w:rPr>
        <w:t>)</w:t>
      </w:r>
      <w:r w:rsidRPr="0040108C">
        <w:rPr>
          <w:rFonts w:ascii="Calibri" w:hAnsi="Calibri" w:cs="Calibri"/>
          <w:color w:val="000000"/>
        </w:rPr>
        <w:t xml:space="preserve"> </w:t>
      </w:r>
    </w:p>
    <w:p w14:paraId="4F600F2B" w14:textId="39BDAB1C" w:rsidR="0040108C" w:rsidRPr="0040108C" w:rsidRDefault="0040108C" w:rsidP="0040108C">
      <w:pPr>
        <w:spacing w:line="240" w:lineRule="auto"/>
        <w:jc w:val="both"/>
        <w:rPr>
          <w:rFonts w:ascii="Verdana" w:hAnsi="Verdana"/>
          <w:sz w:val="18"/>
          <w:szCs w:val="18"/>
        </w:rPr>
      </w:pPr>
    </w:p>
    <w:sectPr w:rsidR="0040108C" w:rsidRPr="0040108C" w:rsidSect="00A942E5">
      <w:headerReference w:type="default" r:id="rId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6145" w14:textId="77777777" w:rsidR="00410E93" w:rsidRDefault="00410E93" w:rsidP="00A942E5">
      <w:pPr>
        <w:spacing w:after="0" w:line="240" w:lineRule="auto"/>
      </w:pPr>
      <w:r>
        <w:separator/>
      </w:r>
    </w:p>
  </w:endnote>
  <w:endnote w:type="continuationSeparator" w:id="0">
    <w:p w14:paraId="72ADA225" w14:textId="77777777" w:rsidR="00410E93" w:rsidRDefault="00410E93" w:rsidP="00A9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80936" w14:textId="77777777" w:rsidR="00410E93" w:rsidRDefault="00410E93" w:rsidP="00A942E5">
      <w:pPr>
        <w:spacing w:after="0" w:line="240" w:lineRule="auto"/>
      </w:pPr>
      <w:r>
        <w:separator/>
      </w:r>
    </w:p>
  </w:footnote>
  <w:footnote w:type="continuationSeparator" w:id="0">
    <w:p w14:paraId="37D1AFA4" w14:textId="77777777" w:rsidR="00410E93" w:rsidRDefault="00410E93" w:rsidP="00A9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339A" w14:textId="77777777" w:rsidR="00222DD4" w:rsidRDefault="00222DD4" w:rsidP="00A942E5">
    <w:pPr>
      <w:pStyle w:val="Kopfzeile"/>
      <w:jc w:val="right"/>
    </w:pPr>
    <w:r>
      <w:rPr>
        <w:noProof/>
      </w:rPr>
      <w:drawing>
        <wp:inline distT="0" distB="0" distL="0" distR="0" wp14:anchorId="23AA24E4" wp14:editId="5155FF57">
          <wp:extent cx="2145600" cy="507600"/>
          <wp:effectExtent l="0" t="0" r="7620" b="6985"/>
          <wp:docPr id="1" name="Grafik 1" descr="Fortezza Fin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ezza Finan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12BF"/>
    <w:multiLevelType w:val="hybridMultilevel"/>
    <w:tmpl w:val="7F5443BE"/>
    <w:lvl w:ilvl="0" w:tplc="F3BE43D4">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C22838"/>
    <w:multiLevelType w:val="hybridMultilevel"/>
    <w:tmpl w:val="1D104ABC"/>
    <w:lvl w:ilvl="0" w:tplc="738078FE">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E14D2F"/>
    <w:multiLevelType w:val="hybridMultilevel"/>
    <w:tmpl w:val="4C9C916C"/>
    <w:numStyleLink w:val="ImportierterStil1"/>
  </w:abstractNum>
  <w:abstractNum w:abstractNumId="3" w15:restartNumberingAfterBreak="0">
    <w:nsid w:val="64D1638D"/>
    <w:multiLevelType w:val="hybridMultilevel"/>
    <w:tmpl w:val="A2E22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AF2916"/>
    <w:multiLevelType w:val="multilevel"/>
    <w:tmpl w:val="CF660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43317"/>
    <w:multiLevelType w:val="hybridMultilevel"/>
    <w:tmpl w:val="4C9C916C"/>
    <w:styleLink w:val="ImportierterStil1"/>
    <w:lvl w:ilvl="0" w:tplc="40381F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346FC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8FE4E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AA65B3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7664CD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6491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6B6EB6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60E7E3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B56275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40072DD"/>
    <w:multiLevelType w:val="multilevel"/>
    <w:tmpl w:val="D7F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34"/>
    <w:rsid w:val="000116F4"/>
    <w:rsid w:val="00016A8D"/>
    <w:rsid w:val="00021D79"/>
    <w:rsid w:val="000336A6"/>
    <w:rsid w:val="00041087"/>
    <w:rsid w:val="00042F7E"/>
    <w:rsid w:val="000445A1"/>
    <w:rsid w:val="000452CB"/>
    <w:rsid w:val="00050C8F"/>
    <w:rsid w:val="000642F2"/>
    <w:rsid w:val="00065CB3"/>
    <w:rsid w:val="000913E3"/>
    <w:rsid w:val="0009663E"/>
    <w:rsid w:val="000A710C"/>
    <w:rsid w:val="000B4178"/>
    <w:rsid w:val="000C1B98"/>
    <w:rsid w:val="000C435E"/>
    <w:rsid w:val="000C5054"/>
    <w:rsid w:val="000D14D3"/>
    <w:rsid w:val="000D573B"/>
    <w:rsid w:val="000E3E27"/>
    <w:rsid w:val="000F00DA"/>
    <w:rsid w:val="000F57CF"/>
    <w:rsid w:val="001135FC"/>
    <w:rsid w:val="0011407B"/>
    <w:rsid w:val="00114ACE"/>
    <w:rsid w:val="00122801"/>
    <w:rsid w:val="00126A8C"/>
    <w:rsid w:val="00126E46"/>
    <w:rsid w:val="0013760B"/>
    <w:rsid w:val="001378A5"/>
    <w:rsid w:val="001441B9"/>
    <w:rsid w:val="00161945"/>
    <w:rsid w:val="00170C90"/>
    <w:rsid w:val="001728D9"/>
    <w:rsid w:val="00180EAA"/>
    <w:rsid w:val="00186AD4"/>
    <w:rsid w:val="00186F83"/>
    <w:rsid w:val="0018781B"/>
    <w:rsid w:val="00193DEA"/>
    <w:rsid w:val="001A7355"/>
    <w:rsid w:val="001B324B"/>
    <w:rsid w:val="001B3E8D"/>
    <w:rsid w:val="001C7A79"/>
    <w:rsid w:val="001D272D"/>
    <w:rsid w:val="001D3EA0"/>
    <w:rsid w:val="001D75B7"/>
    <w:rsid w:val="001E42EE"/>
    <w:rsid w:val="001F0443"/>
    <w:rsid w:val="001F5B36"/>
    <w:rsid w:val="001F7954"/>
    <w:rsid w:val="00204F31"/>
    <w:rsid w:val="00217BAE"/>
    <w:rsid w:val="00220F41"/>
    <w:rsid w:val="00221385"/>
    <w:rsid w:val="00222DD4"/>
    <w:rsid w:val="002332D6"/>
    <w:rsid w:val="00234693"/>
    <w:rsid w:val="00240F4F"/>
    <w:rsid w:val="00243A59"/>
    <w:rsid w:val="0024721F"/>
    <w:rsid w:val="0026181A"/>
    <w:rsid w:val="00261B21"/>
    <w:rsid w:val="00273288"/>
    <w:rsid w:val="00275373"/>
    <w:rsid w:val="0027695E"/>
    <w:rsid w:val="00276A2F"/>
    <w:rsid w:val="002828D1"/>
    <w:rsid w:val="00282BD0"/>
    <w:rsid w:val="002850B2"/>
    <w:rsid w:val="0028684C"/>
    <w:rsid w:val="00287A36"/>
    <w:rsid w:val="00292138"/>
    <w:rsid w:val="0029759F"/>
    <w:rsid w:val="002A0019"/>
    <w:rsid w:val="002A01BE"/>
    <w:rsid w:val="002B51A8"/>
    <w:rsid w:val="002B5B78"/>
    <w:rsid w:val="002D6676"/>
    <w:rsid w:val="002F19C2"/>
    <w:rsid w:val="003262F1"/>
    <w:rsid w:val="00331077"/>
    <w:rsid w:val="00331E61"/>
    <w:rsid w:val="00342720"/>
    <w:rsid w:val="00344DBF"/>
    <w:rsid w:val="00345FD6"/>
    <w:rsid w:val="00350F3B"/>
    <w:rsid w:val="0035183D"/>
    <w:rsid w:val="003538D6"/>
    <w:rsid w:val="00355B0A"/>
    <w:rsid w:val="00362563"/>
    <w:rsid w:val="00375934"/>
    <w:rsid w:val="003809C4"/>
    <w:rsid w:val="003839EA"/>
    <w:rsid w:val="00393850"/>
    <w:rsid w:val="003A3911"/>
    <w:rsid w:val="003A4AB4"/>
    <w:rsid w:val="003C06B3"/>
    <w:rsid w:val="003C2FC4"/>
    <w:rsid w:val="003E4FCD"/>
    <w:rsid w:val="003E64DE"/>
    <w:rsid w:val="003F2A8E"/>
    <w:rsid w:val="003F2B2C"/>
    <w:rsid w:val="003F3745"/>
    <w:rsid w:val="003F6DA6"/>
    <w:rsid w:val="003F70AF"/>
    <w:rsid w:val="00400407"/>
    <w:rsid w:val="0040108C"/>
    <w:rsid w:val="00402466"/>
    <w:rsid w:val="00410E93"/>
    <w:rsid w:val="00422A37"/>
    <w:rsid w:val="004239AE"/>
    <w:rsid w:val="00430F95"/>
    <w:rsid w:val="00433CBC"/>
    <w:rsid w:val="00441BF0"/>
    <w:rsid w:val="00456149"/>
    <w:rsid w:val="00456626"/>
    <w:rsid w:val="0046053D"/>
    <w:rsid w:val="004627CA"/>
    <w:rsid w:val="00477660"/>
    <w:rsid w:val="00486F4C"/>
    <w:rsid w:val="00493661"/>
    <w:rsid w:val="004A5D17"/>
    <w:rsid w:val="004A614A"/>
    <w:rsid w:val="004B1FFB"/>
    <w:rsid w:val="004B2FE6"/>
    <w:rsid w:val="004B3990"/>
    <w:rsid w:val="004B4974"/>
    <w:rsid w:val="004B5288"/>
    <w:rsid w:val="004D3033"/>
    <w:rsid w:val="004E19C4"/>
    <w:rsid w:val="004E23E4"/>
    <w:rsid w:val="004E2581"/>
    <w:rsid w:val="004E3C65"/>
    <w:rsid w:val="004E7F81"/>
    <w:rsid w:val="00500A36"/>
    <w:rsid w:val="00504987"/>
    <w:rsid w:val="005059EF"/>
    <w:rsid w:val="00506B8B"/>
    <w:rsid w:val="00510B3B"/>
    <w:rsid w:val="00511F7F"/>
    <w:rsid w:val="00513569"/>
    <w:rsid w:val="00514287"/>
    <w:rsid w:val="00520E49"/>
    <w:rsid w:val="005248ED"/>
    <w:rsid w:val="00542170"/>
    <w:rsid w:val="005456B1"/>
    <w:rsid w:val="005521BE"/>
    <w:rsid w:val="0056017A"/>
    <w:rsid w:val="0056148F"/>
    <w:rsid w:val="00564C41"/>
    <w:rsid w:val="00566B1B"/>
    <w:rsid w:val="005720C2"/>
    <w:rsid w:val="00574691"/>
    <w:rsid w:val="00575685"/>
    <w:rsid w:val="0057728B"/>
    <w:rsid w:val="0057758D"/>
    <w:rsid w:val="005776C1"/>
    <w:rsid w:val="00587AB5"/>
    <w:rsid w:val="00593281"/>
    <w:rsid w:val="00594B78"/>
    <w:rsid w:val="00594C81"/>
    <w:rsid w:val="00597448"/>
    <w:rsid w:val="005979C7"/>
    <w:rsid w:val="005A1F14"/>
    <w:rsid w:val="005A3926"/>
    <w:rsid w:val="005A7AA4"/>
    <w:rsid w:val="005B0C8C"/>
    <w:rsid w:val="005B3F44"/>
    <w:rsid w:val="005B5888"/>
    <w:rsid w:val="005B5E46"/>
    <w:rsid w:val="005B6062"/>
    <w:rsid w:val="005C5DD3"/>
    <w:rsid w:val="005C689D"/>
    <w:rsid w:val="005C692A"/>
    <w:rsid w:val="005D5982"/>
    <w:rsid w:val="005D6330"/>
    <w:rsid w:val="005D6B42"/>
    <w:rsid w:val="005E0C4B"/>
    <w:rsid w:val="005E24F1"/>
    <w:rsid w:val="005E3FDB"/>
    <w:rsid w:val="005F3B6E"/>
    <w:rsid w:val="005F5801"/>
    <w:rsid w:val="005F5884"/>
    <w:rsid w:val="005F7DDD"/>
    <w:rsid w:val="0060671D"/>
    <w:rsid w:val="00624183"/>
    <w:rsid w:val="00631FF2"/>
    <w:rsid w:val="00635192"/>
    <w:rsid w:val="006420A9"/>
    <w:rsid w:val="006429E2"/>
    <w:rsid w:val="00645A5A"/>
    <w:rsid w:val="00654067"/>
    <w:rsid w:val="00654440"/>
    <w:rsid w:val="006600DE"/>
    <w:rsid w:val="0066190D"/>
    <w:rsid w:val="006622F4"/>
    <w:rsid w:val="00671BA3"/>
    <w:rsid w:val="00697255"/>
    <w:rsid w:val="006A2488"/>
    <w:rsid w:val="006B6268"/>
    <w:rsid w:val="006B65EE"/>
    <w:rsid w:val="006B6CC7"/>
    <w:rsid w:val="006B7BE9"/>
    <w:rsid w:val="006C55F6"/>
    <w:rsid w:val="006D7616"/>
    <w:rsid w:val="006F0599"/>
    <w:rsid w:val="006F0705"/>
    <w:rsid w:val="00713E70"/>
    <w:rsid w:val="00715C30"/>
    <w:rsid w:val="00715CE8"/>
    <w:rsid w:val="00720EEE"/>
    <w:rsid w:val="00732633"/>
    <w:rsid w:val="00762F75"/>
    <w:rsid w:val="00775997"/>
    <w:rsid w:val="007776DD"/>
    <w:rsid w:val="0078733B"/>
    <w:rsid w:val="007A0FCF"/>
    <w:rsid w:val="007A112C"/>
    <w:rsid w:val="007A23C6"/>
    <w:rsid w:val="007A2EE9"/>
    <w:rsid w:val="007C50F6"/>
    <w:rsid w:val="007C7662"/>
    <w:rsid w:val="007D08E5"/>
    <w:rsid w:val="007D5E95"/>
    <w:rsid w:val="007E6D2F"/>
    <w:rsid w:val="007E7C03"/>
    <w:rsid w:val="007F166F"/>
    <w:rsid w:val="007F44F0"/>
    <w:rsid w:val="007F742E"/>
    <w:rsid w:val="00801A44"/>
    <w:rsid w:val="00804BF2"/>
    <w:rsid w:val="00830653"/>
    <w:rsid w:val="008316FE"/>
    <w:rsid w:val="00833029"/>
    <w:rsid w:val="0083578C"/>
    <w:rsid w:val="0083693B"/>
    <w:rsid w:val="00842389"/>
    <w:rsid w:val="00842D34"/>
    <w:rsid w:val="00845590"/>
    <w:rsid w:val="00846129"/>
    <w:rsid w:val="00855639"/>
    <w:rsid w:val="00860496"/>
    <w:rsid w:val="0086456E"/>
    <w:rsid w:val="00866BFC"/>
    <w:rsid w:val="00880B28"/>
    <w:rsid w:val="00886003"/>
    <w:rsid w:val="008950E7"/>
    <w:rsid w:val="00895D16"/>
    <w:rsid w:val="00897421"/>
    <w:rsid w:val="008B0057"/>
    <w:rsid w:val="008B40B7"/>
    <w:rsid w:val="008C3474"/>
    <w:rsid w:val="008D2E94"/>
    <w:rsid w:val="008D7D89"/>
    <w:rsid w:val="00900FC1"/>
    <w:rsid w:val="00910548"/>
    <w:rsid w:val="009105FD"/>
    <w:rsid w:val="00912721"/>
    <w:rsid w:val="00914AF2"/>
    <w:rsid w:val="009205A2"/>
    <w:rsid w:val="00930F91"/>
    <w:rsid w:val="00931A31"/>
    <w:rsid w:val="00933D69"/>
    <w:rsid w:val="009416B0"/>
    <w:rsid w:val="009463B2"/>
    <w:rsid w:val="00946467"/>
    <w:rsid w:val="00954EC4"/>
    <w:rsid w:val="00955F2B"/>
    <w:rsid w:val="0096139B"/>
    <w:rsid w:val="00967088"/>
    <w:rsid w:val="00967245"/>
    <w:rsid w:val="00970449"/>
    <w:rsid w:val="009707A2"/>
    <w:rsid w:val="00973180"/>
    <w:rsid w:val="00973188"/>
    <w:rsid w:val="00993752"/>
    <w:rsid w:val="009A65B9"/>
    <w:rsid w:val="009C7824"/>
    <w:rsid w:val="009D20B8"/>
    <w:rsid w:val="009D6CFB"/>
    <w:rsid w:val="009F6D9E"/>
    <w:rsid w:val="00A00E90"/>
    <w:rsid w:val="00A03A6F"/>
    <w:rsid w:val="00A07B75"/>
    <w:rsid w:val="00A11C44"/>
    <w:rsid w:val="00A3172B"/>
    <w:rsid w:val="00A37FBA"/>
    <w:rsid w:val="00A40604"/>
    <w:rsid w:val="00A4147A"/>
    <w:rsid w:val="00A43256"/>
    <w:rsid w:val="00A454AB"/>
    <w:rsid w:val="00A513A2"/>
    <w:rsid w:val="00A62544"/>
    <w:rsid w:val="00A75F05"/>
    <w:rsid w:val="00A808E2"/>
    <w:rsid w:val="00A82B4E"/>
    <w:rsid w:val="00A85387"/>
    <w:rsid w:val="00A874A4"/>
    <w:rsid w:val="00A93936"/>
    <w:rsid w:val="00A942E5"/>
    <w:rsid w:val="00A94539"/>
    <w:rsid w:val="00A957F3"/>
    <w:rsid w:val="00AA04D9"/>
    <w:rsid w:val="00AA3EA9"/>
    <w:rsid w:val="00AB4156"/>
    <w:rsid w:val="00AB4E82"/>
    <w:rsid w:val="00AC5005"/>
    <w:rsid w:val="00AC70A7"/>
    <w:rsid w:val="00AC778C"/>
    <w:rsid w:val="00AD0782"/>
    <w:rsid w:val="00AD5130"/>
    <w:rsid w:val="00AD6EE5"/>
    <w:rsid w:val="00AE1D3B"/>
    <w:rsid w:val="00AE59CB"/>
    <w:rsid w:val="00AE6890"/>
    <w:rsid w:val="00AE7DA3"/>
    <w:rsid w:val="00AF12CA"/>
    <w:rsid w:val="00AF261C"/>
    <w:rsid w:val="00AF7A30"/>
    <w:rsid w:val="00B01943"/>
    <w:rsid w:val="00B065BD"/>
    <w:rsid w:val="00B34CC1"/>
    <w:rsid w:val="00B35493"/>
    <w:rsid w:val="00B428A2"/>
    <w:rsid w:val="00B47A9A"/>
    <w:rsid w:val="00B532B7"/>
    <w:rsid w:val="00B63675"/>
    <w:rsid w:val="00B64966"/>
    <w:rsid w:val="00B73DFC"/>
    <w:rsid w:val="00B75E0B"/>
    <w:rsid w:val="00B76676"/>
    <w:rsid w:val="00B76D92"/>
    <w:rsid w:val="00B801CB"/>
    <w:rsid w:val="00B8033F"/>
    <w:rsid w:val="00B842EE"/>
    <w:rsid w:val="00B8697A"/>
    <w:rsid w:val="00B86EF4"/>
    <w:rsid w:val="00BA0D98"/>
    <w:rsid w:val="00BB695B"/>
    <w:rsid w:val="00BC034F"/>
    <w:rsid w:val="00BD5DB8"/>
    <w:rsid w:val="00BE24AD"/>
    <w:rsid w:val="00BE5D1F"/>
    <w:rsid w:val="00C11F87"/>
    <w:rsid w:val="00C1744A"/>
    <w:rsid w:val="00C241B5"/>
    <w:rsid w:val="00C32C9C"/>
    <w:rsid w:val="00C35FDF"/>
    <w:rsid w:val="00C375DD"/>
    <w:rsid w:val="00C41B56"/>
    <w:rsid w:val="00C431B4"/>
    <w:rsid w:val="00C5158E"/>
    <w:rsid w:val="00C54690"/>
    <w:rsid w:val="00C56861"/>
    <w:rsid w:val="00C57814"/>
    <w:rsid w:val="00C67AAD"/>
    <w:rsid w:val="00C70D03"/>
    <w:rsid w:val="00C71EB4"/>
    <w:rsid w:val="00C71EFB"/>
    <w:rsid w:val="00C741D9"/>
    <w:rsid w:val="00C77287"/>
    <w:rsid w:val="00C77D59"/>
    <w:rsid w:val="00C91E12"/>
    <w:rsid w:val="00C935F2"/>
    <w:rsid w:val="00C96DF2"/>
    <w:rsid w:val="00CA132E"/>
    <w:rsid w:val="00CA4198"/>
    <w:rsid w:val="00CB3639"/>
    <w:rsid w:val="00CC17E0"/>
    <w:rsid w:val="00CC4566"/>
    <w:rsid w:val="00CD0527"/>
    <w:rsid w:val="00CD407D"/>
    <w:rsid w:val="00D10998"/>
    <w:rsid w:val="00D116AF"/>
    <w:rsid w:val="00D126AA"/>
    <w:rsid w:val="00D17B32"/>
    <w:rsid w:val="00D17C2B"/>
    <w:rsid w:val="00D22A09"/>
    <w:rsid w:val="00D63BA3"/>
    <w:rsid w:val="00D640C4"/>
    <w:rsid w:val="00D766D5"/>
    <w:rsid w:val="00D77267"/>
    <w:rsid w:val="00D81863"/>
    <w:rsid w:val="00D83F48"/>
    <w:rsid w:val="00D92055"/>
    <w:rsid w:val="00D958F9"/>
    <w:rsid w:val="00DA2B8F"/>
    <w:rsid w:val="00DA5054"/>
    <w:rsid w:val="00DA5A08"/>
    <w:rsid w:val="00DA6316"/>
    <w:rsid w:val="00DA6511"/>
    <w:rsid w:val="00DB7AA0"/>
    <w:rsid w:val="00DD2FB3"/>
    <w:rsid w:val="00DD55F5"/>
    <w:rsid w:val="00DD70B0"/>
    <w:rsid w:val="00DE3761"/>
    <w:rsid w:val="00DF154B"/>
    <w:rsid w:val="00DF7DC1"/>
    <w:rsid w:val="00E05F7B"/>
    <w:rsid w:val="00E06B2E"/>
    <w:rsid w:val="00E11368"/>
    <w:rsid w:val="00E11ECF"/>
    <w:rsid w:val="00E12F65"/>
    <w:rsid w:val="00E1504B"/>
    <w:rsid w:val="00E3119B"/>
    <w:rsid w:val="00E33C66"/>
    <w:rsid w:val="00E3791D"/>
    <w:rsid w:val="00E54D18"/>
    <w:rsid w:val="00E63168"/>
    <w:rsid w:val="00E63B7E"/>
    <w:rsid w:val="00E63F48"/>
    <w:rsid w:val="00E65550"/>
    <w:rsid w:val="00E75D59"/>
    <w:rsid w:val="00E9513C"/>
    <w:rsid w:val="00EA0B1F"/>
    <w:rsid w:val="00EA1767"/>
    <w:rsid w:val="00EB144F"/>
    <w:rsid w:val="00EB1850"/>
    <w:rsid w:val="00EB2B5A"/>
    <w:rsid w:val="00EB5DEF"/>
    <w:rsid w:val="00EC710B"/>
    <w:rsid w:val="00EE256E"/>
    <w:rsid w:val="00EE5D43"/>
    <w:rsid w:val="00EF4A05"/>
    <w:rsid w:val="00EF68DF"/>
    <w:rsid w:val="00F0634D"/>
    <w:rsid w:val="00F10E94"/>
    <w:rsid w:val="00F11AB0"/>
    <w:rsid w:val="00F11E38"/>
    <w:rsid w:val="00F1549B"/>
    <w:rsid w:val="00F16A43"/>
    <w:rsid w:val="00F23A62"/>
    <w:rsid w:val="00F2415E"/>
    <w:rsid w:val="00F32746"/>
    <w:rsid w:val="00F37538"/>
    <w:rsid w:val="00F45FD8"/>
    <w:rsid w:val="00F507A3"/>
    <w:rsid w:val="00F52C50"/>
    <w:rsid w:val="00F53C2C"/>
    <w:rsid w:val="00F53D20"/>
    <w:rsid w:val="00F55731"/>
    <w:rsid w:val="00F56727"/>
    <w:rsid w:val="00F57449"/>
    <w:rsid w:val="00F57585"/>
    <w:rsid w:val="00F640BE"/>
    <w:rsid w:val="00F661DB"/>
    <w:rsid w:val="00F676DD"/>
    <w:rsid w:val="00F67B49"/>
    <w:rsid w:val="00F93612"/>
    <w:rsid w:val="00FA7581"/>
    <w:rsid w:val="00FB0281"/>
    <w:rsid w:val="00FB59D5"/>
    <w:rsid w:val="00FC06A1"/>
    <w:rsid w:val="00FC2805"/>
    <w:rsid w:val="00FC35DF"/>
    <w:rsid w:val="00FD4915"/>
    <w:rsid w:val="00FD7758"/>
    <w:rsid w:val="00FF7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15B17"/>
  <w15:docId w15:val="{1CA25143-17C6-406C-B020-567F7873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5CE8"/>
    <w:rPr>
      <w:color w:val="F49100" w:themeColor="hyperlink"/>
      <w:u w:val="single"/>
    </w:rPr>
  </w:style>
  <w:style w:type="paragraph" w:customStyle="1" w:styleId="Default">
    <w:name w:val="Default"/>
    <w:rsid w:val="00DA5A08"/>
    <w:pPr>
      <w:autoSpaceDE w:val="0"/>
      <w:autoSpaceDN w:val="0"/>
      <w:adjustRightInd w:val="0"/>
      <w:spacing w:after="0" w:line="240" w:lineRule="auto"/>
    </w:pPr>
    <w:rPr>
      <w:rFonts w:ascii="Trebuchet MS" w:hAnsi="Trebuchet MS" w:cs="Trebuchet MS"/>
      <w:color w:val="000000"/>
      <w:sz w:val="24"/>
      <w:szCs w:val="24"/>
    </w:rPr>
  </w:style>
  <w:style w:type="paragraph" w:styleId="Kopfzeile">
    <w:name w:val="header"/>
    <w:basedOn w:val="Standard"/>
    <w:link w:val="KopfzeileZchn"/>
    <w:uiPriority w:val="99"/>
    <w:unhideWhenUsed/>
    <w:rsid w:val="00A942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42E5"/>
  </w:style>
  <w:style w:type="paragraph" w:styleId="Fuzeile">
    <w:name w:val="footer"/>
    <w:basedOn w:val="Standard"/>
    <w:link w:val="FuzeileZchn"/>
    <w:uiPriority w:val="99"/>
    <w:unhideWhenUsed/>
    <w:rsid w:val="00A942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2E5"/>
  </w:style>
  <w:style w:type="paragraph" w:styleId="Sprechblasentext">
    <w:name w:val="Balloon Text"/>
    <w:basedOn w:val="Standard"/>
    <w:link w:val="SprechblasentextZchn"/>
    <w:uiPriority w:val="99"/>
    <w:semiHidden/>
    <w:unhideWhenUsed/>
    <w:rsid w:val="00A942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2E5"/>
    <w:rPr>
      <w:rFonts w:ascii="Tahoma" w:hAnsi="Tahoma" w:cs="Tahoma"/>
      <w:sz w:val="16"/>
      <w:szCs w:val="16"/>
    </w:rPr>
  </w:style>
  <w:style w:type="table" w:styleId="MittleresRaster3-Akzent1">
    <w:name w:val="Medium Grid 3 Accent 1"/>
    <w:basedOn w:val="NormaleTabelle"/>
    <w:uiPriority w:val="69"/>
    <w:rsid w:val="00CC17E0"/>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Tabellenraster">
    <w:name w:val="Table Grid"/>
    <w:basedOn w:val="NormaleTabelle"/>
    <w:uiPriority w:val="59"/>
    <w:rsid w:val="00D1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11">
    <w:name w:val="Gitternetztabelle 4 – Akzent 11"/>
    <w:basedOn w:val="NormaleTabelle"/>
    <w:uiPriority w:val="49"/>
    <w:rsid w:val="00D17C2B"/>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customStyle="1" w:styleId="Gitternetztabelle5dunkelAkzent11">
    <w:name w:val="Gitternetztabelle 5 dunkel  – Akzent 11"/>
    <w:basedOn w:val="NormaleTabelle"/>
    <w:uiPriority w:val="50"/>
    <w:rsid w:val="00D17C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customStyle="1" w:styleId="MittleresRaster3-Akzent11">
    <w:name w:val="Mittleres Raster 3 - Akzent 11"/>
    <w:basedOn w:val="NormaleTabelle"/>
    <w:next w:val="MittleresRaster3-Akzent1"/>
    <w:uiPriority w:val="69"/>
    <w:rsid w:val="00D17C2B"/>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customStyle="1" w:styleId="EinfacheTabelle11">
    <w:name w:val="Einfache Tabelle 11"/>
    <w:basedOn w:val="NormaleTabelle"/>
    <w:uiPriority w:val="41"/>
    <w:rsid w:val="005746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2A0019"/>
    <w:pPr>
      <w:ind w:left="720"/>
      <w:contextualSpacing/>
    </w:pPr>
  </w:style>
  <w:style w:type="numbering" w:customStyle="1" w:styleId="ImportierterStil1">
    <w:name w:val="Importierter Stil: 1"/>
    <w:rsid w:val="00B8033F"/>
    <w:pPr>
      <w:numPr>
        <w:numId w:val="4"/>
      </w:numPr>
    </w:pPr>
  </w:style>
  <w:style w:type="paragraph" w:styleId="NurText">
    <w:name w:val="Plain Text"/>
    <w:basedOn w:val="Standard"/>
    <w:link w:val="NurTextZchn"/>
    <w:uiPriority w:val="99"/>
    <w:semiHidden/>
    <w:unhideWhenUsed/>
    <w:rsid w:val="007A2EE9"/>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semiHidden/>
    <w:rsid w:val="007A2EE9"/>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852">
      <w:bodyDiv w:val="1"/>
      <w:marLeft w:val="0"/>
      <w:marRight w:val="0"/>
      <w:marTop w:val="0"/>
      <w:marBottom w:val="0"/>
      <w:divBdr>
        <w:top w:val="none" w:sz="0" w:space="0" w:color="auto"/>
        <w:left w:val="none" w:sz="0" w:space="0" w:color="auto"/>
        <w:bottom w:val="none" w:sz="0" w:space="0" w:color="auto"/>
        <w:right w:val="none" w:sz="0" w:space="0" w:color="auto"/>
      </w:divBdr>
    </w:div>
    <w:div w:id="159583429">
      <w:bodyDiv w:val="1"/>
      <w:marLeft w:val="0"/>
      <w:marRight w:val="0"/>
      <w:marTop w:val="0"/>
      <w:marBottom w:val="0"/>
      <w:divBdr>
        <w:top w:val="none" w:sz="0" w:space="0" w:color="auto"/>
        <w:left w:val="none" w:sz="0" w:space="0" w:color="auto"/>
        <w:bottom w:val="none" w:sz="0" w:space="0" w:color="auto"/>
        <w:right w:val="none" w:sz="0" w:space="0" w:color="auto"/>
      </w:divBdr>
    </w:div>
    <w:div w:id="439230299">
      <w:bodyDiv w:val="1"/>
      <w:marLeft w:val="0"/>
      <w:marRight w:val="0"/>
      <w:marTop w:val="0"/>
      <w:marBottom w:val="0"/>
      <w:divBdr>
        <w:top w:val="none" w:sz="0" w:space="0" w:color="auto"/>
        <w:left w:val="none" w:sz="0" w:space="0" w:color="auto"/>
        <w:bottom w:val="none" w:sz="0" w:space="0" w:color="auto"/>
        <w:right w:val="none" w:sz="0" w:space="0" w:color="auto"/>
      </w:divBdr>
    </w:div>
    <w:div w:id="888883390">
      <w:bodyDiv w:val="1"/>
      <w:marLeft w:val="0"/>
      <w:marRight w:val="0"/>
      <w:marTop w:val="0"/>
      <w:marBottom w:val="0"/>
      <w:divBdr>
        <w:top w:val="none" w:sz="0" w:space="0" w:color="auto"/>
        <w:left w:val="none" w:sz="0" w:space="0" w:color="auto"/>
        <w:bottom w:val="none" w:sz="0" w:space="0" w:color="auto"/>
        <w:right w:val="none" w:sz="0" w:space="0" w:color="auto"/>
      </w:divBdr>
    </w:div>
    <w:div w:id="1388072976">
      <w:bodyDiv w:val="1"/>
      <w:marLeft w:val="0"/>
      <w:marRight w:val="0"/>
      <w:marTop w:val="0"/>
      <w:marBottom w:val="0"/>
      <w:divBdr>
        <w:top w:val="none" w:sz="0" w:space="0" w:color="auto"/>
        <w:left w:val="none" w:sz="0" w:space="0" w:color="auto"/>
        <w:bottom w:val="none" w:sz="0" w:space="0" w:color="auto"/>
        <w:right w:val="none" w:sz="0" w:space="0" w:color="auto"/>
      </w:divBdr>
    </w:div>
    <w:div w:id="1472408535">
      <w:bodyDiv w:val="1"/>
      <w:marLeft w:val="0"/>
      <w:marRight w:val="0"/>
      <w:marTop w:val="0"/>
      <w:marBottom w:val="0"/>
      <w:divBdr>
        <w:top w:val="none" w:sz="0" w:space="0" w:color="auto"/>
        <w:left w:val="none" w:sz="0" w:space="0" w:color="auto"/>
        <w:bottom w:val="none" w:sz="0" w:space="0" w:color="auto"/>
        <w:right w:val="none" w:sz="0" w:space="0" w:color="auto"/>
      </w:divBdr>
    </w:div>
    <w:div w:id="1575430561">
      <w:bodyDiv w:val="1"/>
      <w:marLeft w:val="0"/>
      <w:marRight w:val="0"/>
      <w:marTop w:val="0"/>
      <w:marBottom w:val="0"/>
      <w:divBdr>
        <w:top w:val="none" w:sz="0" w:space="0" w:color="auto"/>
        <w:left w:val="none" w:sz="0" w:space="0" w:color="auto"/>
        <w:bottom w:val="none" w:sz="0" w:space="0" w:color="auto"/>
        <w:right w:val="none" w:sz="0" w:space="0" w:color="auto"/>
      </w:divBdr>
    </w:div>
    <w:div w:id="20235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oncep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0EC28-55B5-41AF-8BD2-EFF16101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G. Waag</dc:creator>
  <cp:lastModifiedBy>Wolfgang Altmann</cp:lastModifiedBy>
  <cp:revision>7</cp:revision>
  <cp:lastPrinted>2020-12-09T07:58:00Z</cp:lastPrinted>
  <dcterms:created xsi:type="dcterms:W3CDTF">2022-08-02T09:06:00Z</dcterms:created>
  <dcterms:modified xsi:type="dcterms:W3CDTF">2022-10-30T16:25:00Z</dcterms:modified>
</cp:coreProperties>
</file>